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4197"/>
      <w:bookmarkStart w:id="1" w:name="_Toc30860"/>
      <w:bookmarkStart w:id="2" w:name="_Toc32106"/>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2025年第三季度挥发性有机物检测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山东华油万达化学有限公司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山东省东营市垦利区胜坨镇政府驻地</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2025年08月14日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2025年08月16日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6"/>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31107"/>
      <w:bookmarkStart w:id="5" w:name="_Toc12368"/>
      <w:bookmarkStart w:id="6" w:name="_Toc1323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3746FD05">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16C8048C">
      <w:pPr>
        <w:pStyle w:val="17"/>
        <w:spacing w:line="360" w:lineRule="auto"/>
        <w:ind w:firstLine="4080" w:firstLineChars="1700"/>
        <w:jc w:val="left"/>
        <w:rPr>
          <w:rFonts w:hint="eastAsia" w:asciiTheme="majorEastAsia" w:hAnsiTheme="majorEastAsia" w:eastAsiaTheme="majorEastAsia" w:cstheme="majorEastAsia"/>
          <w:bCs/>
          <w:caps/>
          <w:color w:val="000000"/>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14:paraId="13A780C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_Toc2107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_Toc2107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14:paraId="18AA05D2">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_Toc25006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_Toc25006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14:paraId="2B19F0EF">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_Toc4646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_Toc4646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14:paraId="46ADFD2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_Toc6008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_Toc6008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14:paraId="3D70BDD0">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_Toc7103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_Toc7103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3A005DD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_Toc2272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_Toc2272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09A6F176">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_Toc28555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_Toc28555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49F9639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_Toc7570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_Toc7570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4A169C3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_Toc26839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_Toc26839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6F17553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_Toc21681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_Toc21681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14:paraId="476113EA">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_Toc32536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rPr>
        <w:t>检测密封点识别及编号流程</w:t>
      </w:r>
      <w:r>
        <w:tab/>
      </w:r>
      <w:r>
        <w:fldChar w:fldCharType="begin"/>
      </w:r>
      <w:r>
        <w:instrText xml:space="preserve"> PAGEREF _Toc32536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5767C479">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_Toc28979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_Toc28979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7DF56B0B">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_Toc21854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_Toc21854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7006E81E">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_Toc3607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_Toc3607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62B0810E">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_Toc13875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_Toc13875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5F5E4C49">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_Toc308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42C39FC6">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_Toc26529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_Toc26529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2A252AB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_Toc27069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_Toc27069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645B9793">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_Toc24624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_Toc24624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3F59DF69">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_Toc28590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_Toc28590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34C0F4F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_Toc27936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_Toc27936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348E6695">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_Toc9140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_Toc9140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7FE3EE8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_Toc6957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_Toc6957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001984E5">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_Toc11093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_Toc11093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7639199F">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_Toc32403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_Toc32403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5435A78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_Toc870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_Toc870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156B209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_Toc7226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_Toc7226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34320C1E">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_Toc13064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_Toc13064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523656F0">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_Toc1324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_Toc1324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6CF0C31E">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_Toc23499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_Toc23499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6F1CDFF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_Toc32446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山东华油万达化学有限公司2025年第三季度LDAR汇总表</w:t>
      </w:r>
      <w:r>
        <w:tab/>
      </w:r>
      <w:r>
        <w:fldChar w:fldCharType="begin"/>
      </w:r>
      <w:r>
        <w:instrText xml:space="preserve"> PAGEREF _Toc32446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79D5935B">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_Toc14246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山东华油万达化学有限公司</w:t>
      </w:r>
      <w:r>
        <w:rPr>
          <w:rFonts w:hint="eastAsia" w:asciiTheme="minorEastAsia" w:hAnsiTheme="minorEastAsia" w:eastAsiaTheme="minorEastAsia" w:cstheme="minorEastAsia"/>
          <w:szCs w:val="21"/>
          <w:lang w:val="en-US" w:eastAsia="zh-CN"/>
        </w:rPr>
        <w:t>PAM水合工序</w:t>
      </w:r>
      <w:r>
        <w:rPr>
          <w:rFonts w:hint="eastAsia" w:asciiTheme="majorEastAsia" w:hAnsiTheme="majorEastAsia" w:eastAsiaTheme="majorEastAsia" w:cstheme="majorEastAsia"/>
          <w:szCs w:val="21"/>
          <w:lang w:val="en-US" w:eastAsia="zh-CN"/>
        </w:rPr>
        <w:t>LDAR 2025年第三轮统计表</w:t>
      </w:r>
      <w:r>
        <w:tab/>
      </w:r>
      <w:r>
        <w:fldChar w:fldCharType="begin"/>
      </w:r>
      <w:r>
        <w:instrText xml:space="preserve"> PAGEREF _Toc14246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43B93E66">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_Toc9500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表6.2 山东华油万达化学有限公司</w:t>
      </w:r>
      <w:r>
        <w:rPr>
          <w:rFonts w:hint="eastAsia" w:asciiTheme="minorEastAsia" w:hAnsiTheme="minorEastAsia" w:eastAsiaTheme="minorEastAsia" w:cstheme="minorEastAsia"/>
          <w:szCs w:val="21"/>
          <w:lang w:val="en-US" w:eastAsia="zh-CN"/>
        </w:rPr>
        <w:t>储运装置</w:t>
      </w:r>
      <w:r>
        <w:rPr>
          <w:rFonts w:hint="eastAsia" w:asciiTheme="majorEastAsia" w:hAnsiTheme="majorEastAsia" w:eastAsiaTheme="majorEastAsia" w:cstheme="majorEastAsia"/>
          <w:szCs w:val="21"/>
          <w:lang w:val="en-US" w:eastAsia="zh-CN"/>
        </w:rPr>
        <w:t>LDAR 2025年第三轮统计表</w:t>
      </w:r>
      <w:r>
        <w:tab/>
      </w:r>
      <w:r>
        <w:fldChar w:fldCharType="begin"/>
      </w:r>
      <w:r>
        <w:instrText xml:space="preserve"> PAGEREF _Toc9500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14:paraId="21AF86EF">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_Toc23519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表6.3 </w:t>
      </w:r>
      <w:r>
        <w:rPr>
          <w:rFonts w:hint="eastAsia" w:asciiTheme="majorEastAsia" w:hAnsiTheme="majorEastAsia" w:eastAsiaTheme="majorEastAsia" w:cstheme="majorEastAsia"/>
          <w:bCs/>
          <w:szCs w:val="21"/>
          <w:lang w:val="en-US" w:eastAsia="zh-CN"/>
        </w:rPr>
        <w:t>山东华油万达化学有限公司</w:t>
      </w:r>
      <w:r>
        <w:rPr>
          <w:rFonts w:hint="eastAsia" w:asciiTheme="majorEastAsia" w:hAnsiTheme="majorEastAsia" w:eastAsiaTheme="majorEastAsia" w:cstheme="majorEastAsia"/>
          <w:szCs w:val="21"/>
          <w:lang w:val="en-US" w:eastAsia="zh-CN"/>
        </w:rPr>
        <w:t>2025年第三季度LDAR普查表</w:t>
      </w:r>
      <w:r>
        <w:tab/>
      </w:r>
      <w:r>
        <w:fldChar w:fldCharType="begin"/>
      </w:r>
      <w:r>
        <w:instrText xml:space="preserve"> PAGEREF _Toc23519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14:paraId="321EAC0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_Toc8982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表6.4  山东华油万达化学有限公司2025年第三季度泄漏点复检表</w:t>
      </w:r>
      <w:r>
        <w:tab/>
      </w:r>
      <w:r>
        <w:fldChar w:fldCharType="begin"/>
      </w:r>
      <w:r>
        <w:instrText xml:space="preserve"> PAGEREF _Toc8982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14:paraId="42BCA312">
      <w:pPr>
        <w:spacing w:line="360" w:lineRule="auto"/>
        <w:ind w:firstLine="3360" w:firstLineChars="1600"/>
        <w:jc w:val="both"/>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2107"/>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6"/>
        <w:rPr>
          <w:rFonts w:hint="eastAsia" w:asciiTheme="majorEastAsia" w:hAnsiTheme="majorEastAsia" w:eastAsiaTheme="majorEastAsia" w:cstheme="majorEastAsia"/>
          <w:color w:val="auto"/>
          <w:sz w:val="36"/>
          <w:szCs w:val="36"/>
          <w:lang w:val="en-US" w:eastAsia="zh-CN"/>
        </w:rPr>
      </w:pPr>
    </w:p>
    <w:p w14:paraId="22BD681C">
      <w:pPr>
        <w:pStyle w:val="6"/>
        <w:rPr>
          <w:rFonts w:hint="eastAsia" w:asciiTheme="majorEastAsia" w:hAnsiTheme="majorEastAsia" w:eastAsiaTheme="majorEastAsia" w:cstheme="majorEastAsia"/>
          <w:color w:val="auto"/>
          <w:sz w:val="36"/>
          <w:szCs w:val="36"/>
          <w:lang w:val="en-US" w:eastAsia="zh-CN"/>
        </w:rPr>
      </w:pPr>
    </w:p>
    <w:p w14:paraId="42614F3E">
      <w:pPr>
        <w:pStyle w:val="6"/>
        <w:rPr>
          <w:rFonts w:hint="eastAsia" w:asciiTheme="majorEastAsia" w:hAnsiTheme="majorEastAsia" w:eastAsiaTheme="majorEastAsia" w:cstheme="majorEastAsia"/>
          <w:color w:val="auto"/>
          <w:sz w:val="36"/>
          <w:szCs w:val="36"/>
          <w:lang w:val="en-US" w:eastAsia="zh-CN"/>
        </w:rPr>
      </w:pPr>
    </w:p>
    <w:p w14:paraId="3123723D">
      <w:pPr>
        <w:pStyle w:val="6"/>
        <w:rPr>
          <w:rFonts w:hint="eastAsia" w:asciiTheme="majorEastAsia" w:hAnsiTheme="majorEastAsia" w:eastAsiaTheme="majorEastAsia" w:cstheme="majorEastAsia"/>
          <w:color w:val="auto"/>
          <w:sz w:val="36"/>
          <w:szCs w:val="36"/>
          <w:lang w:val="en-US" w:eastAsia="zh-CN"/>
        </w:rPr>
      </w:pPr>
    </w:p>
    <w:p w14:paraId="0D5CD953">
      <w:pPr>
        <w:pStyle w:val="6"/>
        <w:rPr>
          <w:rFonts w:hint="eastAsia" w:asciiTheme="majorEastAsia" w:hAnsiTheme="majorEastAsia" w:eastAsiaTheme="majorEastAsia" w:cstheme="majorEastAsia"/>
          <w:color w:val="auto"/>
          <w:sz w:val="36"/>
          <w:szCs w:val="36"/>
          <w:lang w:val="en-US" w:eastAsia="zh-CN"/>
        </w:rPr>
      </w:pPr>
    </w:p>
    <w:p w14:paraId="267F7D57">
      <w:pPr>
        <w:pStyle w:val="6"/>
        <w:rPr>
          <w:rFonts w:hint="eastAsia" w:asciiTheme="majorEastAsia" w:hAnsiTheme="majorEastAsia" w:eastAsiaTheme="majorEastAsia" w:cstheme="majorEastAsia"/>
          <w:color w:val="auto"/>
          <w:sz w:val="36"/>
          <w:szCs w:val="36"/>
          <w:lang w:val="en-US" w:eastAsia="zh-CN"/>
        </w:rPr>
      </w:pPr>
    </w:p>
    <w:p w14:paraId="2E1BFE7F">
      <w:pPr>
        <w:pStyle w:val="6"/>
        <w:rPr>
          <w:rFonts w:hint="eastAsia" w:asciiTheme="majorEastAsia" w:hAnsiTheme="majorEastAsia" w:eastAsiaTheme="majorEastAsia" w:cstheme="majorEastAsia"/>
          <w:color w:val="auto"/>
          <w:sz w:val="36"/>
          <w:szCs w:val="36"/>
          <w:lang w:val="en-US" w:eastAsia="zh-CN"/>
        </w:rPr>
      </w:pPr>
    </w:p>
    <w:p w14:paraId="62ADD766">
      <w:pPr>
        <w:pStyle w:val="6"/>
        <w:rPr>
          <w:rFonts w:hint="eastAsia" w:asciiTheme="majorEastAsia" w:hAnsiTheme="majorEastAsia" w:eastAsiaTheme="majorEastAsia" w:cstheme="majorEastAsia"/>
          <w:color w:val="auto"/>
          <w:sz w:val="36"/>
          <w:szCs w:val="36"/>
          <w:lang w:val="en-US" w:eastAsia="zh-CN"/>
        </w:rPr>
      </w:pPr>
    </w:p>
    <w:p w14:paraId="1AB5D728">
      <w:pPr>
        <w:pStyle w:val="6"/>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17850"/>
      <w:bookmarkStart w:id="10" w:name="_Toc5904"/>
      <w:bookmarkStart w:id="11" w:name="_Toc25006"/>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7DEC1BE8">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5400040" cy="6480175"/>
            <wp:effectExtent l="0" t="0" r="10160" b="15875"/>
            <wp:docPr id="7" name="图片 7" descr="泓启CMA资质"/>
            <wp:cNvGraphicFramePr/>
            <a:graphic xmlns:a="http://schemas.openxmlformats.org/drawingml/2006/main">
              <a:graphicData uri="http://schemas.openxmlformats.org/drawingml/2006/picture">
                <pic:pic xmlns:pic="http://schemas.openxmlformats.org/drawingml/2006/picture">
                  <pic:nvPicPr>
                    <pic:cNvPr id="7" name="图片 7" descr="泓启CMA资质"/>
                    <pic:cNvPicPr/>
                  </pic:nvPicPr>
                  <pic:blipFill>
                    <a:blip r:embed="rId14"/>
                    <a:stretch>
                      <a:fillRect/>
                    </a:stretch>
                  </pic:blipFill>
                  <pic:spPr>
                    <a:xfrm>
                      <a:off x="0" y="0"/>
                      <a:ext cx="5400040" cy="6480175"/>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4646"/>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6"/>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6008"/>
      <w:r>
        <w:rPr>
          <w:rFonts w:hint="eastAsia" w:asciiTheme="majorEastAsia" w:hAnsiTheme="majorEastAsia" w:eastAsiaTheme="majorEastAsia" w:cstheme="majorEastAsia"/>
          <w:color w:val="auto"/>
          <w:lang w:val="en-US" w:eastAsia="zh-CN"/>
        </w:rPr>
        <w:t>挥发</w:t>
      </w:r>
      <w:bookmarkStart w:id="110" w:name="_GoBack"/>
      <w:bookmarkEnd w:id="110"/>
      <w:r>
        <w:rPr>
          <w:rFonts w:hint="eastAsia" w:asciiTheme="majorEastAsia" w:hAnsiTheme="majorEastAsia" w:eastAsiaTheme="majorEastAsia" w:cstheme="majorEastAsia"/>
          <w:color w:val="auto"/>
          <w:lang w:val="en-US" w:eastAsia="zh-CN"/>
        </w:rPr>
        <w:t>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3"/>
        <w:tblW w:w="517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00"/>
        <w:gridCol w:w="864"/>
        <w:gridCol w:w="1108"/>
        <w:gridCol w:w="1147"/>
        <w:gridCol w:w="363"/>
        <w:gridCol w:w="823"/>
        <w:gridCol w:w="457"/>
        <w:gridCol w:w="829"/>
        <w:gridCol w:w="355"/>
        <w:gridCol w:w="744"/>
        <w:gridCol w:w="1909"/>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600"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599"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山东华油万达化学有限公司2025年第三季度挥发性有机物检测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00"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599"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山东华油万达化学有限公司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00"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599"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00"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599"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山东省东营市垦利区胜坨镇政府驻地</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46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618"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2025年08月14日</w:t>
            </w:r>
          </w:p>
        </w:tc>
        <w:tc>
          <w:tcPr>
            <w:tcW w:w="2109"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检测截止日期</w:t>
            </w:r>
          </w:p>
        </w:tc>
        <w:tc>
          <w:tcPr>
            <w:tcW w:w="3008"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2025年08月14日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1600"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305" w:type="dxa"/>
            <w:gridSpan w:val="5"/>
            <w:noWrap w:val="0"/>
            <w:vAlign w:val="center"/>
          </w:tcPr>
          <w:p w14:paraId="3CDC1B3C">
            <w:pPr>
              <w:pStyle w:val="17"/>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仪器名称：便携式有毒挥发气体分析仪、手持气象站</w:t>
            </w:r>
          </w:p>
          <w:p w14:paraId="27985116">
            <w:pPr>
              <w:pStyle w:val="17"/>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仪器型号：ZR-3130、WS-30</w:t>
            </w:r>
          </w:p>
          <w:p w14:paraId="7FBA5CD6">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仪器编号：T-003、T-004、T-005、T-006、T-008</w:t>
            </w:r>
          </w:p>
        </w:tc>
        <w:tc>
          <w:tcPr>
            <w:tcW w:w="1641"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65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00"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30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294"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00"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30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294"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00"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599"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1600"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599"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600"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599"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本轮项目检测：受控密封点位86个，实际检测密封点位86个，不可达密封点位0个，发现泄漏密封点位1个，已修复合格泄漏点位1个，泄漏率为:1.16%。</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00"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599" w:type="dxa"/>
            <w:gridSpan w:val="10"/>
            <w:noWrap w:val="0"/>
            <w:vAlign w:val="center"/>
          </w:tcPr>
          <w:p w14:paraId="5C6487A3">
            <w:pPr>
              <w:pStyle w:val="17"/>
              <w:spacing w:line="360" w:lineRule="auto"/>
              <w:jc w:val="center"/>
              <w:rPr>
                <w:rFonts w:hint="default"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李浩男、许明星、高克爽</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1600"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72"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47"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43"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928"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909"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600"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72"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47"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43"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928"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909"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657FB375">
      <w:pPr>
        <w:rPr>
          <w:rFonts w:hint="eastAsia" w:asciiTheme="majorEastAsia" w:hAnsiTheme="majorEastAsia" w:eastAsiaTheme="majorEastAsia" w:cstheme="majorEastAsia"/>
          <w:color w:val="auto"/>
          <w:lang w:val="en-US" w:eastAsia="zh-CN"/>
        </w:rPr>
      </w:pPr>
    </w:p>
    <w:p w14:paraId="527A157E">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25630"/>
      <w:bookmarkStart w:id="20" w:name="_Toc6325"/>
      <w:bookmarkStart w:id="21" w:name="_Toc25835"/>
      <w:bookmarkStart w:id="22" w:name="_Toc7103"/>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山东华油万达化学有限公司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inorEastAsia" w:hAnsiTheme="minorEastAsia" w:eastAsiaTheme="minorEastAsia" w:cstheme="minorEastAsia"/>
          <w:color w:val="auto"/>
          <w:sz w:val="21"/>
          <w:szCs w:val="21"/>
          <w:lang w:val="en-US" w:eastAsia="zh-CN"/>
        </w:rPr>
        <w:t>山东省东营市垦利区胜坨镇政府驻地</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2272"/>
      <w:r>
        <w:rPr>
          <w:rFonts w:hint="eastAsia" w:asciiTheme="majorEastAsia" w:hAnsiTheme="majorEastAsia" w:eastAsiaTheme="majorEastAsia" w:cstheme="majorEastAsia"/>
          <w:sz w:val="28"/>
          <w:szCs w:val="28"/>
          <w:lang w:val="en-US" w:eastAsia="zh-CN"/>
        </w:rPr>
        <w:t>1.2企业简介</w:t>
      </w:r>
      <w:bookmarkEnd w:id="23"/>
      <w:bookmarkStart w:id="24" w:name="_Toc11094"/>
      <w:bookmarkStart w:id="25" w:name="_Toc15218"/>
      <w:bookmarkStart w:id="26" w:name="_Toc472"/>
    </w:p>
    <w:p w14:paraId="4ADBE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ajorEastAsia" w:hAnsiTheme="majorEastAsia" w:eastAsiaTheme="majorEastAsia" w:cstheme="majorEastAsia"/>
          <w:sz w:val="21"/>
          <w:szCs w:val="21"/>
          <w:lang w:val="en-US" w:eastAsia="zh-CN"/>
        </w:rPr>
        <w:t>　</w:t>
      </w:r>
      <w:r>
        <w:rPr>
          <w:rFonts w:hint="eastAsia" w:asciiTheme="minorEastAsia" w:hAnsiTheme="minorEastAsia" w:eastAsiaTheme="minorEastAsia" w:cstheme="minorEastAsia"/>
          <w:sz w:val="21"/>
          <w:szCs w:val="21"/>
          <w:lang w:val="en-US" w:eastAsia="zh-CN"/>
        </w:rPr>
        <w:t>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p>
    <w:p w14:paraId="57C81CF4">
      <w:pPr>
        <w:pStyle w:val="6"/>
        <w:rPr>
          <w:rFonts w:hint="eastAsia"/>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28555"/>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2025年08月14日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6549"/>
      <w:bookmarkStart w:id="29" w:name="_Toc4462"/>
      <w:bookmarkStart w:id="30" w:name="_Toc11175"/>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7570"/>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30135"/>
      <w:bookmarkStart w:id="33" w:name="_Toc603"/>
      <w:bookmarkStart w:id="34" w:name="_Toc15548"/>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6839"/>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高克爽</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山东华油万达化学有限公司LDAR实施计划：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r>
              <w:rPr>
                <w:rFonts w:hint="eastAsia" w:asciiTheme="minorEastAsia" w:hAnsiTheme="minorEastAsia" w:eastAsiaTheme="minorEastAsia" w:cstheme="minorEastAsia"/>
                <w:color w:val="auto"/>
                <w:sz w:val="21"/>
                <w:szCs w:val="21"/>
                <w:lang w:val="en-US" w:eastAsia="zh-CN"/>
              </w:rPr>
              <w:t>高克爽</w:t>
            </w:r>
            <w:r>
              <w:rPr>
                <w:rFonts w:hint="eastAsia" w:asciiTheme="majorEastAsia" w:hAnsiTheme="majorEastAsia" w:eastAsiaTheme="majorEastAsia" w:cstheme="majorEastAsia"/>
                <w:color w:val="auto"/>
                <w:sz w:val="21"/>
                <w:szCs w:val="21"/>
                <w:lang w:val="en-US" w:eastAsia="zh-CN"/>
              </w:rPr>
              <w:t>、许明星</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r>
              <w:rPr>
                <w:rFonts w:hint="eastAsia" w:asciiTheme="minorEastAsia" w:hAnsiTheme="minorEastAsia" w:eastAsiaTheme="minorEastAsia" w:cstheme="minorEastAsia"/>
                <w:color w:val="auto"/>
                <w:sz w:val="21"/>
                <w:szCs w:val="21"/>
                <w:lang w:val="en-US" w:eastAsia="zh-CN"/>
              </w:rPr>
              <w:t>高克爽</w:t>
            </w:r>
            <w:r>
              <w:rPr>
                <w:rFonts w:hint="eastAsia" w:asciiTheme="majorEastAsia" w:hAnsiTheme="majorEastAsia" w:eastAsiaTheme="majorEastAsia" w:cstheme="majorEastAsia"/>
                <w:color w:val="auto"/>
                <w:sz w:val="21"/>
                <w:szCs w:val="21"/>
                <w:lang w:val="en-US" w:eastAsia="zh-CN"/>
              </w:rPr>
              <w:t>、许明星</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r>
              <w:rPr>
                <w:rFonts w:hint="eastAsia" w:asciiTheme="minorEastAsia" w:hAnsiTheme="minorEastAsia" w:eastAsiaTheme="minorEastAsia" w:cstheme="minorEastAsia"/>
                <w:color w:val="auto"/>
                <w:sz w:val="21"/>
                <w:szCs w:val="21"/>
                <w:lang w:val="en-US" w:eastAsia="zh-CN"/>
              </w:rPr>
              <w:t>高克爽</w:t>
            </w:r>
            <w:r>
              <w:rPr>
                <w:rFonts w:hint="eastAsia" w:asciiTheme="majorEastAsia" w:hAnsiTheme="majorEastAsia" w:eastAsiaTheme="majorEastAsia" w:cstheme="majorEastAsia"/>
                <w:color w:val="auto"/>
                <w:sz w:val="21"/>
                <w:szCs w:val="21"/>
                <w:lang w:val="en-US" w:eastAsia="zh-CN"/>
              </w:rPr>
              <w:t>、许明星</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10338"/>
      <w:bookmarkStart w:id="37" w:name="_Toc417"/>
      <w:bookmarkStart w:id="38" w:name="_Toc13645"/>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21681"/>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26954"/>
      <w:bookmarkStart w:id="42" w:name="_Toc17243"/>
      <w:bookmarkStart w:id="43" w:name="_Toc8306"/>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7F7E1C71">
      <w:pPr>
        <w:pStyle w:val="6"/>
        <w:rPr>
          <w:rFonts w:hint="eastAsia" w:asciiTheme="majorEastAsia" w:hAnsiTheme="majorEastAsia" w:eastAsiaTheme="majorEastAsia" w:cstheme="majorEastAsia"/>
          <w:sz w:val="21"/>
          <w:szCs w:val="21"/>
        </w:rPr>
      </w:pPr>
    </w:p>
    <w:p w14:paraId="58C2A7C2">
      <w:pPr>
        <w:pStyle w:val="6"/>
        <w:rPr>
          <w:rFonts w:hint="eastAsia" w:asciiTheme="majorEastAsia" w:hAnsiTheme="majorEastAsia" w:eastAsiaTheme="majorEastAsia" w:cstheme="majorEastAsia"/>
          <w:sz w:val="21"/>
          <w:szCs w:val="21"/>
        </w:rPr>
      </w:pPr>
    </w:p>
    <w:p w14:paraId="196CE6BE">
      <w:pPr>
        <w:pStyle w:val="6"/>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32536"/>
      <w:r>
        <w:rPr>
          <w:rFonts w:hint="eastAsia" w:asciiTheme="majorEastAsia" w:hAnsiTheme="majorEastAsia" w:eastAsiaTheme="majorEastAsia" w:cstheme="majorEastAsia"/>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28271"/>
      <w:bookmarkStart w:id="46" w:name="_Toc10566"/>
      <w:bookmarkStart w:id="47" w:name="_Toc15082"/>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28979"/>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5DD480D5">
      <w:pPr>
        <w:pStyle w:val="6"/>
        <w:rPr>
          <w:rFonts w:hint="eastAsia" w:asciiTheme="majorEastAsia" w:hAnsiTheme="majorEastAsia" w:eastAsiaTheme="majorEastAsia" w:cstheme="major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21854"/>
      <w:r>
        <w:rPr>
          <w:rFonts w:hint="eastAsia" w:asciiTheme="majorEastAsia" w:hAnsiTheme="majorEastAsia" w:eastAsiaTheme="majorEastAsia" w:cstheme="majorEastAsia"/>
          <w:lang w:val="en-US" w:eastAsia="zh-CN"/>
        </w:rPr>
        <w:t>2.4物料状态分析表</w:t>
      </w:r>
      <w:bookmarkEnd w:id="49"/>
    </w:p>
    <w:tbl>
      <w:tblPr>
        <w:tblStyle w:val="13"/>
        <w:tblW w:w="504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9"/>
        <w:gridCol w:w="1287"/>
        <w:gridCol w:w="1021"/>
        <w:gridCol w:w="1160"/>
        <w:gridCol w:w="4968"/>
        <w:gridCol w:w="614"/>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9760"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1" w:hRule="atLeast"/>
        </w:trPr>
        <w:tc>
          <w:tcPr>
            <w:tcW w:w="709"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87"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21"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6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69"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14"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88" w:hRule="atLeast"/>
        </w:trPr>
        <w:tc>
          <w:tcPr>
            <w:tcW w:w="709" w:type="dxa"/>
            <w:tcBorders>
              <w:tl2br w:val="nil"/>
              <w:tr2bl w:val="nil"/>
            </w:tcBorders>
            <w:noWrap w:val="0"/>
            <w:vAlign w:val="center"/>
          </w:tcPr>
          <w:p w14:paraId="4C4B181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87" w:type="dxa"/>
            <w:tcBorders>
              <w:tl2br w:val="nil"/>
              <w:tr2bl w:val="nil"/>
            </w:tcBorders>
            <w:noWrap w:val="0"/>
            <w:vAlign w:val="center"/>
          </w:tcPr>
          <w:p w14:paraId="6904434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丙烯腈</w:t>
            </w:r>
          </w:p>
        </w:tc>
        <w:tc>
          <w:tcPr>
            <w:tcW w:w="1021" w:type="dxa"/>
            <w:tcBorders>
              <w:tl2br w:val="nil"/>
              <w:tr2bl w:val="nil"/>
            </w:tcBorders>
            <w:noWrap w:val="0"/>
            <w:vAlign w:val="center"/>
          </w:tcPr>
          <w:p w14:paraId="7580EEF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160" w:type="dxa"/>
            <w:tcBorders>
              <w:tl2br w:val="nil"/>
              <w:tr2bl w:val="nil"/>
            </w:tcBorders>
            <w:noWrap w:val="0"/>
            <w:vAlign w:val="center"/>
          </w:tcPr>
          <w:p w14:paraId="69176BA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轻液</w:t>
            </w:r>
          </w:p>
        </w:tc>
        <w:tc>
          <w:tcPr>
            <w:tcW w:w="4969" w:type="dxa"/>
            <w:tcBorders>
              <w:tl2br w:val="nil"/>
              <w:tr2bl w:val="nil"/>
            </w:tcBorders>
            <w:noWrap w:val="0"/>
            <w:vAlign w:val="center"/>
          </w:tcPr>
          <w:p w14:paraId="0FE4DDE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20摄氏度时，挥发性有机液体的真实蒸汽压大于0.3kpa</w:t>
            </w:r>
          </w:p>
        </w:tc>
        <w:tc>
          <w:tcPr>
            <w:tcW w:w="614"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4A5B5032">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3607"/>
      <w:r>
        <w:rPr>
          <w:rFonts w:hint="eastAsia" w:asciiTheme="majorEastAsia" w:hAnsiTheme="majorEastAsia" w:eastAsiaTheme="majorEastAsia" w:cstheme="majorEastAsia"/>
          <w:lang w:val="en-US" w:eastAsia="zh-CN"/>
        </w:rPr>
        <w:t>2.5受控装置分析清单</w:t>
      </w:r>
      <w:bookmarkEnd w:id="50"/>
    </w:p>
    <w:bookmarkEnd w:id="39"/>
    <w:tbl>
      <w:tblPr>
        <w:tblStyle w:val="13"/>
        <w:tblW w:w="502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88"/>
        <w:gridCol w:w="1592"/>
        <w:gridCol w:w="3407"/>
        <w:gridCol w:w="1637"/>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42"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2509"/>
            <w:bookmarkStart w:id="52"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409"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7"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19"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9"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409" w:type="pct"/>
            <w:tcBorders>
              <w:tl2br w:val="nil"/>
              <w:tr2bl w:val="nil"/>
            </w:tcBorders>
            <w:vAlign w:val="center"/>
          </w:tcPr>
          <w:p w14:paraId="1B03878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177" w:type="pct"/>
            <w:tcBorders>
              <w:tl2br w:val="nil"/>
              <w:tr2bl w:val="nil"/>
            </w:tcBorders>
            <w:vAlign w:val="center"/>
          </w:tcPr>
          <w:p w14:paraId="54BA594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PAM水合工序</w:t>
            </w:r>
          </w:p>
        </w:tc>
        <w:tc>
          <w:tcPr>
            <w:tcW w:w="819" w:type="pct"/>
            <w:tcBorders>
              <w:tl2br w:val="nil"/>
              <w:tr2bl w:val="nil"/>
            </w:tcBorders>
            <w:vAlign w:val="center"/>
          </w:tcPr>
          <w:p w14:paraId="6ED655F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7EE18E52">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839" w:type="pct"/>
            <w:tcBorders>
              <w:tl2br w:val="nil"/>
              <w:tr2bl w:val="nil"/>
            </w:tcBorders>
            <w:vAlign w:val="center"/>
          </w:tcPr>
          <w:p w14:paraId="0E30BBC7">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XXPAM0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409" w:type="pct"/>
            <w:tcBorders>
              <w:tl2br w:val="nil"/>
              <w:tr2bl w:val="nil"/>
            </w:tcBorders>
            <w:vAlign w:val="center"/>
          </w:tcPr>
          <w:p w14:paraId="37938C27">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w:t>
            </w:r>
          </w:p>
        </w:tc>
        <w:tc>
          <w:tcPr>
            <w:tcW w:w="1177" w:type="pct"/>
            <w:tcBorders>
              <w:tl2br w:val="nil"/>
              <w:tr2bl w:val="nil"/>
            </w:tcBorders>
            <w:vAlign w:val="center"/>
          </w:tcPr>
          <w:p w14:paraId="7AD1A2C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储运装置</w:t>
            </w:r>
          </w:p>
        </w:tc>
        <w:tc>
          <w:tcPr>
            <w:tcW w:w="819" w:type="pct"/>
            <w:tcBorders>
              <w:tl2br w:val="nil"/>
              <w:tr2bl w:val="nil"/>
            </w:tcBorders>
            <w:vAlign w:val="center"/>
          </w:tcPr>
          <w:p w14:paraId="2123B70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1583BAF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839" w:type="pct"/>
            <w:tcBorders>
              <w:tl2br w:val="nil"/>
              <w:tr2bl w:val="nil"/>
            </w:tcBorders>
            <w:vAlign w:val="center"/>
          </w:tcPr>
          <w:p w14:paraId="2D422B33">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XXXZG0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55"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6CC9C33C">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13875"/>
      <w:r>
        <w:rPr>
          <w:rFonts w:hint="eastAsia" w:asciiTheme="majorEastAsia" w:hAnsiTheme="majorEastAsia" w:eastAsiaTheme="majorEastAsia" w:cstheme="majorEastAsia"/>
          <w:lang w:val="en-US" w:eastAsia="zh-CN"/>
        </w:rPr>
        <w:t>2.6装置适合性分析</w:t>
      </w:r>
      <w:bookmarkEnd w:id="53"/>
    </w:p>
    <w:p w14:paraId="244AA6BB">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308"/>
      <w:r>
        <w:rPr>
          <w:rFonts w:hint="eastAsia" w:asciiTheme="majorEastAsia" w:hAnsiTheme="majorEastAsia" w:eastAsiaTheme="majorEastAsia" w:cstheme="majorEastAsia"/>
          <w:lang w:val="en-US" w:eastAsia="zh-CN"/>
        </w:rPr>
        <w:t>2.7响应因子分析</w:t>
      </w:r>
      <w:bookmarkEnd w:id="54"/>
    </w:p>
    <w:p w14:paraId="69D86D9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3360"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2"/>
        <w:rPr>
          <w:rFonts w:hint="eastAsia" w:asciiTheme="majorEastAsia" w:hAnsiTheme="majorEastAsia" w:eastAsiaTheme="majorEastAsia" w:cstheme="majorEastAsia"/>
        </w:rPr>
      </w:pPr>
    </w:p>
    <w:tbl>
      <w:tblPr>
        <w:tblStyle w:val="13"/>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14:paraId="0D186F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bidi="ar"/>
              </w:rPr>
              <w:t>丙烯腈</w:t>
            </w:r>
          </w:p>
        </w:tc>
        <w:tc>
          <w:tcPr>
            <w:tcW w:w="2322" w:type="dxa"/>
            <w:tcBorders>
              <w:top w:val="single" w:color="000000" w:sz="4" w:space="0"/>
              <w:left w:val="single" w:color="000000" w:sz="4" w:space="0"/>
              <w:bottom w:val="single" w:color="000000" w:sz="4" w:space="0"/>
              <w:right w:val="single" w:color="000000" w:sz="4" w:space="0"/>
            </w:tcBorders>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1"/>
                <w:szCs w:val="21"/>
                <w:u w:val="none"/>
                <w:lang w:val="en-US" w:eastAsia="zh-CN" w:bidi="ar"/>
              </w:rPr>
              <w:t>否</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26529"/>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25188"/>
      <w:bookmarkStart w:id="57" w:name="_Toc21329"/>
      <w:bookmarkStart w:id="58" w:name="_Toc6948"/>
      <w:bookmarkStart w:id="59" w:name="_Toc27069"/>
      <w:r>
        <w:rPr>
          <w:rFonts w:hint="eastAsia" w:asciiTheme="majorEastAsia" w:hAnsiTheme="majorEastAsia" w:eastAsiaTheme="majorEastAsia" w:cstheme="majorEastAsia"/>
        </w:rPr>
        <w:drawing>
          <wp:anchor distT="0" distB="0" distL="114300" distR="114300" simplePos="0" relativeHeight="251662336" behindDoc="0" locked="0" layoutInCell="1" allowOverlap="1">
            <wp:simplePos x="0" y="0"/>
            <wp:positionH relativeFrom="column">
              <wp:posOffset>2394585</wp:posOffset>
            </wp:positionH>
            <wp:positionV relativeFrom="paragraph">
              <wp:posOffset>443230</wp:posOffset>
            </wp:positionV>
            <wp:extent cx="1330960" cy="1669415"/>
            <wp:effectExtent l="0" t="0" r="2540" b="6985"/>
            <wp:wrapSquare wrapText="bothSides"/>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8884"/>
            <w:bookmarkStart w:id="62" w:name="_Toc15428"/>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14378"/>
      <w:bookmarkStart w:id="64" w:name="_Toc3981"/>
      <w:bookmarkStart w:id="65" w:name="_Toc5177"/>
      <w:bookmarkStart w:id="66" w:name="_Toc18593"/>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w:t>
      </w:r>
      <w:r>
        <w:rPr>
          <w:rFonts w:hint="eastAsia" w:asciiTheme="majorEastAsia" w:hAnsiTheme="majorEastAsia" w:eastAsiaTheme="majorEastAsia" w:cstheme="majorEastAsia"/>
          <w:color w:val="000000" w:themeColor="text1"/>
          <w:sz w:val="21"/>
          <w:szCs w:val="21"/>
          <w:vertAlign w:val="subscript"/>
          <w14:textFill>
            <w14:solidFill>
              <w14:schemeClr w14:val="tx1"/>
            </w14:solidFill>
          </w14:textFill>
        </w:rPr>
        <w:t>4</w:t>
      </w:r>
      <w:r>
        <w:rPr>
          <w:rFonts w:hint="eastAsia" w:asciiTheme="majorEastAsia" w:hAnsiTheme="majorEastAsia" w:eastAsiaTheme="majorEastAsia" w:cstheme="majorEastAsia"/>
          <w:color w:val="000000" w:themeColor="text1"/>
          <w:sz w:val="21"/>
          <w:szCs w:val="21"/>
          <w14:textFill>
            <w14:solidFill>
              <w14:schemeClr w14:val="tx1"/>
            </w14:solidFill>
          </w14:textFill>
        </w:rPr>
        <w:t>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1"/>
          <w:szCs w:val="21"/>
          <w14:textFill>
            <w14:solidFill>
              <w14:schemeClr w14:val="tx1"/>
            </w14:solidFill>
          </w14:textFill>
        </w:rPr>
        <w:t>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4"/>
        <w:tblW w:w="50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14"/>
        <w:gridCol w:w="2810"/>
        <w:gridCol w:w="1359"/>
        <w:gridCol w:w="1581"/>
        <w:gridCol w:w="1438"/>
        <w:gridCol w:w="1314"/>
      </w:tblGrid>
      <w:tr w14:paraId="382C7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0" w:type="pct"/>
            <w:vMerge w:val="restart"/>
            <w:tcBorders>
              <w:tl2br w:val="nil"/>
              <w:tr2bl w:val="nil"/>
            </w:tcBorders>
            <w:vAlign w:val="center"/>
          </w:tcPr>
          <w:p w14:paraId="163A689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7" w:type="pct"/>
            <w:tcBorders>
              <w:tl2br w:val="nil"/>
              <w:tr2bl w:val="nil"/>
            </w:tcBorders>
            <w:vAlign w:val="center"/>
          </w:tcPr>
          <w:p w14:paraId="556D165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405" w:type="pct"/>
            <w:tcBorders>
              <w:tl2br w:val="nil"/>
              <w:tr2bl w:val="nil"/>
            </w:tcBorders>
            <w:vAlign w:val="center"/>
          </w:tcPr>
          <w:p w14:paraId="165000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679" w:type="pct"/>
            <w:tcBorders>
              <w:tl2br w:val="nil"/>
              <w:tr2bl w:val="nil"/>
            </w:tcBorders>
            <w:vAlign w:val="center"/>
          </w:tcPr>
          <w:p w14:paraId="44A0E65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790" w:type="pct"/>
            <w:tcBorders>
              <w:tl2br w:val="nil"/>
              <w:tr2bl w:val="nil"/>
            </w:tcBorders>
            <w:vAlign w:val="center"/>
          </w:tcPr>
          <w:p w14:paraId="75D9455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2CF6231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62037E1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23E30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53D42EB9">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21C44E0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405" w:type="pct"/>
            <w:tcBorders>
              <w:tl2br w:val="nil"/>
              <w:tr2bl w:val="nil"/>
            </w:tcBorders>
            <w:vAlign w:val="center"/>
          </w:tcPr>
          <w:p w14:paraId="662B6B03">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679" w:type="pct"/>
            <w:tcBorders>
              <w:tl2br w:val="nil"/>
              <w:tr2bl w:val="nil"/>
            </w:tcBorders>
            <w:vAlign w:val="center"/>
          </w:tcPr>
          <w:p w14:paraId="3D083297">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T-003</w:t>
            </w:r>
          </w:p>
        </w:tc>
        <w:tc>
          <w:tcPr>
            <w:tcW w:w="790" w:type="pct"/>
            <w:tcBorders>
              <w:tl2br w:val="nil"/>
              <w:tr2bl w:val="nil"/>
            </w:tcBorders>
            <w:vAlign w:val="center"/>
          </w:tcPr>
          <w:p w14:paraId="1DB8B64B">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719" w:type="pct"/>
            <w:tcBorders>
              <w:tl2br w:val="nil"/>
              <w:tr2bl w:val="nil"/>
            </w:tcBorders>
            <w:vAlign w:val="center"/>
          </w:tcPr>
          <w:p w14:paraId="372F0C0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2025-05-30</w:t>
            </w:r>
          </w:p>
        </w:tc>
        <w:tc>
          <w:tcPr>
            <w:tcW w:w="657" w:type="pct"/>
            <w:tcBorders>
              <w:tl2br w:val="nil"/>
              <w:tr2bl w:val="nil"/>
            </w:tcBorders>
            <w:vAlign w:val="center"/>
          </w:tcPr>
          <w:p w14:paraId="3BDC003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2026-05-29</w:t>
            </w:r>
          </w:p>
        </w:tc>
      </w:tr>
      <w:tr w14:paraId="4A4DB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180636A8">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52E0BD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405" w:type="pct"/>
            <w:tcBorders>
              <w:tl2br w:val="nil"/>
              <w:tr2bl w:val="nil"/>
            </w:tcBorders>
            <w:vAlign w:val="center"/>
          </w:tcPr>
          <w:p w14:paraId="56958B4B">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679" w:type="pct"/>
            <w:tcBorders>
              <w:tl2br w:val="nil"/>
              <w:tr2bl w:val="nil"/>
            </w:tcBorders>
            <w:vAlign w:val="center"/>
          </w:tcPr>
          <w:p w14:paraId="0C15641E">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T-004</w:t>
            </w:r>
          </w:p>
        </w:tc>
        <w:tc>
          <w:tcPr>
            <w:tcW w:w="790" w:type="pct"/>
            <w:tcBorders>
              <w:tl2br w:val="nil"/>
              <w:tr2bl w:val="nil"/>
            </w:tcBorders>
            <w:vAlign w:val="center"/>
          </w:tcPr>
          <w:p w14:paraId="45277F0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719" w:type="pct"/>
            <w:tcBorders>
              <w:tl2br w:val="nil"/>
              <w:tr2bl w:val="nil"/>
            </w:tcBorders>
            <w:vAlign w:val="center"/>
          </w:tcPr>
          <w:p w14:paraId="378F99A4">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2025-05-30</w:t>
            </w:r>
          </w:p>
        </w:tc>
        <w:tc>
          <w:tcPr>
            <w:tcW w:w="657" w:type="pct"/>
            <w:tcBorders>
              <w:tl2br w:val="nil"/>
              <w:tr2bl w:val="nil"/>
            </w:tcBorders>
            <w:vAlign w:val="center"/>
          </w:tcPr>
          <w:p w14:paraId="2BFDAD4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2026-05-29</w:t>
            </w:r>
          </w:p>
        </w:tc>
      </w:tr>
      <w:tr w14:paraId="773BF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27F3636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7B1C321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405" w:type="pct"/>
            <w:tcBorders>
              <w:tl2br w:val="nil"/>
              <w:tr2bl w:val="nil"/>
            </w:tcBorders>
            <w:vAlign w:val="center"/>
          </w:tcPr>
          <w:p w14:paraId="6AF3AE79">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679" w:type="pct"/>
            <w:tcBorders>
              <w:tl2br w:val="nil"/>
              <w:tr2bl w:val="nil"/>
            </w:tcBorders>
            <w:vAlign w:val="center"/>
          </w:tcPr>
          <w:p w14:paraId="4CE51842">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T-005</w:t>
            </w:r>
          </w:p>
        </w:tc>
        <w:tc>
          <w:tcPr>
            <w:tcW w:w="790" w:type="pct"/>
            <w:tcBorders>
              <w:tl2br w:val="nil"/>
              <w:tr2bl w:val="nil"/>
            </w:tcBorders>
            <w:vAlign w:val="center"/>
          </w:tcPr>
          <w:p w14:paraId="3B29E277">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719" w:type="pct"/>
            <w:tcBorders>
              <w:tl2br w:val="nil"/>
              <w:tr2bl w:val="nil"/>
            </w:tcBorders>
            <w:vAlign w:val="center"/>
          </w:tcPr>
          <w:p w14:paraId="5086C66A">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2024-10-25</w:t>
            </w:r>
          </w:p>
        </w:tc>
        <w:tc>
          <w:tcPr>
            <w:tcW w:w="657" w:type="pct"/>
            <w:tcBorders>
              <w:tl2br w:val="nil"/>
              <w:tr2bl w:val="nil"/>
            </w:tcBorders>
            <w:vAlign w:val="center"/>
          </w:tcPr>
          <w:p w14:paraId="5E02B4C6">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2025-10-24</w:t>
            </w:r>
          </w:p>
        </w:tc>
      </w:tr>
      <w:tr w14:paraId="50243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54EFB753">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39F9524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p>
        </w:tc>
        <w:tc>
          <w:tcPr>
            <w:tcW w:w="1405" w:type="pct"/>
            <w:tcBorders>
              <w:tl2br w:val="nil"/>
              <w:tr2bl w:val="nil"/>
            </w:tcBorders>
            <w:vAlign w:val="center"/>
          </w:tcPr>
          <w:p w14:paraId="1B98844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便携式有毒挥发气体分析仪</w:t>
            </w:r>
          </w:p>
        </w:tc>
        <w:tc>
          <w:tcPr>
            <w:tcW w:w="679" w:type="pct"/>
            <w:tcBorders>
              <w:tl2br w:val="nil"/>
              <w:tr2bl w:val="nil"/>
            </w:tcBorders>
            <w:vAlign w:val="center"/>
          </w:tcPr>
          <w:p w14:paraId="31586829">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T-006</w:t>
            </w:r>
          </w:p>
        </w:tc>
        <w:tc>
          <w:tcPr>
            <w:tcW w:w="790" w:type="pct"/>
            <w:tcBorders>
              <w:tl2br w:val="nil"/>
              <w:tr2bl w:val="nil"/>
            </w:tcBorders>
            <w:vAlign w:val="center"/>
          </w:tcPr>
          <w:p w14:paraId="2A5863A2">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ZR-3130</w:t>
            </w:r>
          </w:p>
        </w:tc>
        <w:tc>
          <w:tcPr>
            <w:tcW w:w="719" w:type="pct"/>
            <w:tcBorders>
              <w:tl2br w:val="nil"/>
              <w:tr2bl w:val="nil"/>
            </w:tcBorders>
            <w:vAlign w:val="center"/>
          </w:tcPr>
          <w:p w14:paraId="60BBC6C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2025-04-21</w:t>
            </w:r>
          </w:p>
        </w:tc>
        <w:tc>
          <w:tcPr>
            <w:tcW w:w="657" w:type="pct"/>
            <w:tcBorders>
              <w:tl2br w:val="nil"/>
              <w:tr2bl w:val="nil"/>
            </w:tcBorders>
            <w:vAlign w:val="center"/>
          </w:tcPr>
          <w:p w14:paraId="3B0DC793">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2026-04-20</w:t>
            </w:r>
          </w:p>
        </w:tc>
      </w:tr>
      <w:tr w14:paraId="53526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366D7CEE">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341178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405" w:type="pct"/>
            <w:tcBorders>
              <w:tl2br w:val="nil"/>
              <w:tr2bl w:val="nil"/>
            </w:tcBorders>
            <w:vAlign w:val="center"/>
          </w:tcPr>
          <w:p w14:paraId="48633BC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手持气象站</w:t>
            </w:r>
          </w:p>
        </w:tc>
        <w:tc>
          <w:tcPr>
            <w:tcW w:w="679" w:type="pct"/>
            <w:tcBorders>
              <w:tl2br w:val="nil"/>
              <w:tr2bl w:val="nil"/>
            </w:tcBorders>
            <w:vAlign w:val="center"/>
          </w:tcPr>
          <w:p w14:paraId="02A87355">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T-008</w:t>
            </w:r>
          </w:p>
        </w:tc>
        <w:tc>
          <w:tcPr>
            <w:tcW w:w="790" w:type="pct"/>
            <w:tcBorders>
              <w:tl2br w:val="nil"/>
              <w:tr2bl w:val="nil"/>
            </w:tcBorders>
            <w:vAlign w:val="center"/>
          </w:tcPr>
          <w:p w14:paraId="79049771">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WS-30</w:t>
            </w:r>
          </w:p>
        </w:tc>
        <w:tc>
          <w:tcPr>
            <w:tcW w:w="719" w:type="pct"/>
            <w:tcBorders>
              <w:tl2br w:val="nil"/>
              <w:tr2bl w:val="nil"/>
            </w:tcBorders>
            <w:vAlign w:val="center"/>
          </w:tcPr>
          <w:p w14:paraId="279BB97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2025-05-30</w:t>
            </w:r>
          </w:p>
        </w:tc>
        <w:tc>
          <w:tcPr>
            <w:tcW w:w="657" w:type="pct"/>
            <w:tcBorders>
              <w:tl2br w:val="nil"/>
              <w:tr2bl w:val="nil"/>
            </w:tcBorders>
            <w:vAlign w:val="center"/>
          </w:tcPr>
          <w:p w14:paraId="18887542">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2026-05-29</w:t>
            </w:r>
          </w:p>
        </w:tc>
      </w:tr>
      <w:tr w14:paraId="0DF20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90" w:type="pct"/>
            <w:vMerge w:val="restart"/>
            <w:tcBorders>
              <w:tl2br w:val="nil"/>
              <w:tr2bl w:val="nil"/>
            </w:tcBorders>
            <w:vAlign w:val="center"/>
          </w:tcPr>
          <w:p w14:paraId="40746B4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7" w:type="pct"/>
            <w:tcBorders>
              <w:tl2br w:val="nil"/>
              <w:tr2bl w:val="nil"/>
            </w:tcBorders>
            <w:vAlign w:val="center"/>
          </w:tcPr>
          <w:p w14:paraId="68A93DA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405" w:type="pct"/>
            <w:tcBorders>
              <w:tl2br w:val="nil"/>
              <w:tr2bl w:val="nil"/>
            </w:tcBorders>
            <w:vAlign w:val="center"/>
          </w:tcPr>
          <w:p w14:paraId="71C522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679" w:type="pct"/>
            <w:tcBorders>
              <w:tl2br w:val="nil"/>
              <w:tr2bl w:val="nil"/>
            </w:tcBorders>
            <w:vAlign w:val="center"/>
          </w:tcPr>
          <w:p w14:paraId="7E2BD21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790" w:type="pct"/>
            <w:tcBorders>
              <w:tl2br w:val="nil"/>
              <w:tr2bl w:val="nil"/>
            </w:tcBorders>
            <w:vAlign w:val="center"/>
          </w:tcPr>
          <w:p w14:paraId="52D02B3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6C8EEF0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05CAA41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1EDBC1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717D0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4D2BC8E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16F20A0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405" w:type="pct"/>
            <w:tcBorders>
              <w:tl2br w:val="nil"/>
              <w:tr2bl w:val="nil"/>
            </w:tcBorders>
            <w:shd w:val="clear" w:color="auto" w:fill="auto"/>
            <w:vAlign w:val="center"/>
          </w:tcPr>
          <w:p w14:paraId="4AEFC21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GBW(E)062615</w:t>
            </w:r>
          </w:p>
        </w:tc>
        <w:tc>
          <w:tcPr>
            <w:tcW w:w="679" w:type="pct"/>
            <w:tcBorders>
              <w:tl2br w:val="nil"/>
              <w:tr2bl w:val="nil"/>
            </w:tcBorders>
            <w:shd w:val="clear" w:color="auto" w:fill="auto"/>
            <w:vAlign w:val="center"/>
          </w:tcPr>
          <w:p w14:paraId="3B3936F6">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UE16023</w:t>
            </w:r>
          </w:p>
        </w:tc>
        <w:tc>
          <w:tcPr>
            <w:tcW w:w="790" w:type="pct"/>
            <w:tcBorders>
              <w:tl2br w:val="nil"/>
              <w:tr2bl w:val="nil"/>
            </w:tcBorders>
            <w:shd w:val="clear" w:color="auto" w:fill="auto"/>
            <w:vAlign w:val="center"/>
          </w:tcPr>
          <w:p w14:paraId="2F95DBA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0</w:t>
            </w:r>
          </w:p>
        </w:tc>
        <w:tc>
          <w:tcPr>
            <w:tcW w:w="719" w:type="pct"/>
            <w:tcBorders>
              <w:tl2br w:val="nil"/>
              <w:tr2bl w:val="nil"/>
            </w:tcBorders>
            <w:shd w:val="clear" w:color="auto" w:fill="auto"/>
            <w:vAlign w:val="center"/>
          </w:tcPr>
          <w:p w14:paraId="3629329B">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2025-02-28</w:t>
            </w:r>
          </w:p>
        </w:tc>
        <w:tc>
          <w:tcPr>
            <w:tcW w:w="657" w:type="pct"/>
            <w:tcBorders>
              <w:tl2br w:val="nil"/>
              <w:tr2bl w:val="nil"/>
            </w:tcBorders>
            <w:shd w:val="clear" w:color="auto" w:fill="auto"/>
            <w:vAlign w:val="center"/>
          </w:tcPr>
          <w:p w14:paraId="44CB1E89">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2026-02-27</w:t>
            </w:r>
          </w:p>
        </w:tc>
      </w:tr>
      <w:tr w14:paraId="5F487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1A94715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53971C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405" w:type="pct"/>
            <w:tcBorders>
              <w:tl2br w:val="nil"/>
              <w:tr2bl w:val="nil"/>
            </w:tcBorders>
            <w:shd w:val="clear" w:color="auto" w:fill="auto"/>
            <w:vAlign w:val="center"/>
          </w:tcPr>
          <w:p w14:paraId="5C9D917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679" w:type="pct"/>
            <w:tcBorders>
              <w:tl2br w:val="nil"/>
              <w:tr2bl w:val="nil"/>
            </w:tcBorders>
            <w:shd w:val="clear" w:color="auto" w:fill="auto"/>
            <w:vAlign w:val="center"/>
          </w:tcPr>
          <w:p w14:paraId="27F5A94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2208204107</w:t>
            </w:r>
          </w:p>
        </w:tc>
        <w:tc>
          <w:tcPr>
            <w:tcW w:w="790" w:type="pct"/>
            <w:tcBorders>
              <w:tl2br w:val="nil"/>
              <w:tr2bl w:val="nil"/>
            </w:tcBorders>
            <w:shd w:val="clear" w:color="auto" w:fill="auto"/>
            <w:vAlign w:val="center"/>
          </w:tcPr>
          <w:p w14:paraId="2F5645C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200</w:t>
            </w:r>
          </w:p>
        </w:tc>
        <w:tc>
          <w:tcPr>
            <w:tcW w:w="719" w:type="pct"/>
            <w:tcBorders>
              <w:tl2br w:val="nil"/>
              <w:tr2bl w:val="nil"/>
            </w:tcBorders>
            <w:shd w:val="clear" w:color="auto" w:fill="auto"/>
            <w:vAlign w:val="center"/>
          </w:tcPr>
          <w:p w14:paraId="57F0314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2025-06-12</w:t>
            </w:r>
          </w:p>
        </w:tc>
        <w:tc>
          <w:tcPr>
            <w:tcW w:w="657" w:type="pct"/>
            <w:tcBorders>
              <w:tl2br w:val="nil"/>
              <w:tr2bl w:val="nil"/>
            </w:tcBorders>
            <w:shd w:val="clear" w:color="auto" w:fill="auto"/>
            <w:vAlign w:val="center"/>
          </w:tcPr>
          <w:p w14:paraId="17D98584">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2026-06-11</w:t>
            </w:r>
          </w:p>
        </w:tc>
      </w:tr>
      <w:tr w14:paraId="44632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0" w:type="pct"/>
            <w:vMerge w:val="continue"/>
            <w:tcBorders>
              <w:tl2br w:val="nil"/>
              <w:tr2bl w:val="nil"/>
            </w:tcBorders>
            <w:vAlign w:val="center"/>
          </w:tcPr>
          <w:p w14:paraId="17CE4944">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5AE136A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405" w:type="pct"/>
            <w:tcBorders>
              <w:tl2br w:val="nil"/>
              <w:tr2bl w:val="nil"/>
            </w:tcBorders>
            <w:shd w:val="clear" w:color="auto" w:fill="auto"/>
            <w:vAlign w:val="center"/>
          </w:tcPr>
          <w:p w14:paraId="553FEEF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679" w:type="pct"/>
            <w:tcBorders>
              <w:tl2br w:val="nil"/>
              <w:tr2bl w:val="nil"/>
            </w:tcBorders>
            <w:shd w:val="clear" w:color="auto" w:fill="auto"/>
            <w:vAlign w:val="center"/>
          </w:tcPr>
          <w:p w14:paraId="1E4A500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32514060</w:t>
            </w:r>
          </w:p>
        </w:tc>
        <w:tc>
          <w:tcPr>
            <w:tcW w:w="790" w:type="pct"/>
            <w:tcBorders>
              <w:tl2br w:val="nil"/>
              <w:tr2bl w:val="nil"/>
            </w:tcBorders>
            <w:shd w:val="clear" w:color="auto" w:fill="auto"/>
            <w:vAlign w:val="center"/>
          </w:tcPr>
          <w:p w14:paraId="4F48088E">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500</w:t>
            </w:r>
          </w:p>
        </w:tc>
        <w:tc>
          <w:tcPr>
            <w:tcW w:w="719" w:type="pct"/>
            <w:tcBorders>
              <w:tl2br w:val="nil"/>
              <w:tr2bl w:val="nil"/>
            </w:tcBorders>
            <w:shd w:val="clear" w:color="auto" w:fill="auto"/>
            <w:vAlign w:val="center"/>
          </w:tcPr>
          <w:p w14:paraId="57944C0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2025-06-12</w:t>
            </w:r>
          </w:p>
        </w:tc>
        <w:tc>
          <w:tcPr>
            <w:tcW w:w="657" w:type="pct"/>
            <w:tcBorders>
              <w:tl2br w:val="nil"/>
              <w:tr2bl w:val="nil"/>
            </w:tcBorders>
            <w:shd w:val="clear" w:color="auto" w:fill="auto"/>
            <w:vAlign w:val="center"/>
          </w:tcPr>
          <w:p w14:paraId="364024E5">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2026-06-11</w:t>
            </w:r>
          </w:p>
        </w:tc>
      </w:tr>
      <w:tr w14:paraId="2998D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90" w:type="pct"/>
            <w:vMerge w:val="continue"/>
            <w:tcBorders>
              <w:tl2br w:val="nil"/>
              <w:tr2bl w:val="nil"/>
            </w:tcBorders>
            <w:vAlign w:val="center"/>
          </w:tcPr>
          <w:p w14:paraId="57E5FB6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7" w:type="pct"/>
            <w:tcBorders>
              <w:tl2br w:val="nil"/>
              <w:tr2bl w:val="nil"/>
            </w:tcBorders>
            <w:vAlign w:val="center"/>
          </w:tcPr>
          <w:p w14:paraId="2EC87A7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405" w:type="pct"/>
            <w:tcBorders>
              <w:tl2br w:val="nil"/>
              <w:tr2bl w:val="nil"/>
            </w:tcBorders>
            <w:shd w:val="clear" w:color="auto" w:fill="auto"/>
            <w:vAlign w:val="center"/>
          </w:tcPr>
          <w:p w14:paraId="1E35F02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679" w:type="pct"/>
            <w:tcBorders>
              <w:tl2br w:val="nil"/>
              <w:tr2bl w:val="nil"/>
            </w:tcBorders>
            <w:shd w:val="clear" w:color="auto" w:fill="auto"/>
            <w:vAlign w:val="center"/>
          </w:tcPr>
          <w:p w14:paraId="1C69FB0C">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201215161</w:t>
            </w:r>
          </w:p>
        </w:tc>
        <w:tc>
          <w:tcPr>
            <w:tcW w:w="790" w:type="pct"/>
            <w:tcBorders>
              <w:tl2br w:val="nil"/>
              <w:tr2bl w:val="nil"/>
            </w:tcBorders>
            <w:shd w:val="clear" w:color="auto" w:fill="auto"/>
            <w:vAlign w:val="center"/>
          </w:tcPr>
          <w:p w14:paraId="4E792B60">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9984</w:t>
            </w:r>
          </w:p>
        </w:tc>
        <w:tc>
          <w:tcPr>
            <w:tcW w:w="719" w:type="pct"/>
            <w:tcBorders>
              <w:tl2br w:val="nil"/>
              <w:tr2bl w:val="nil"/>
            </w:tcBorders>
            <w:shd w:val="clear" w:color="auto" w:fill="auto"/>
            <w:vAlign w:val="center"/>
          </w:tcPr>
          <w:p w14:paraId="01134D0A">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2025-06-12</w:t>
            </w:r>
          </w:p>
        </w:tc>
        <w:tc>
          <w:tcPr>
            <w:tcW w:w="657" w:type="pct"/>
            <w:tcBorders>
              <w:tl2br w:val="nil"/>
              <w:tr2bl w:val="nil"/>
            </w:tcBorders>
            <w:shd w:val="clear" w:color="auto" w:fill="auto"/>
            <w:vAlign w:val="center"/>
          </w:tcPr>
          <w:p w14:paraId="4E491F78">
            <w:pPr>
              <w:keepNext w:val="0"/>
              <w:keepLines w:val="0"/>
              <w:widowControl/>
              <w:suppressLineNumbers w:val="0"/>
              <w:jc w:val="center"/>
              <w:textAlignment w:val="center"/>
              <w:rPr>
                <w:rFonts w:hint="eastAsia" w:asciiTheme="majorEastAsia" w:hAnsiTheme="majorEastAsia" w:eastAsiaTheme="majorEastAsia" w:cstheme="majorEastAsia"/>
                <w:sz w:val="21"/>
                <w:szCs w:val="21"/>
                <w:lang w:val="en-US" w:eastAsia="zh-CN" w:bidi="en-US"/>
              </w:rPr>
            </w:pPr>
            <w:r>
              <w:rPr>
                <w:rFonts w:hint="eastAsia" w:ascii="宋体" w:hAnsi="宋体" w:eastAsia="宋体" w:cs="宋体"/>
                <w:i w:val="0"/>
                <w:iCs w:val="0"/>
                <w:color w:val="000000"/>
                <w:kern w:val="0"/>
                <w:sz w:val="21"/>
                <w:szCs w:val="21"/>
                <w:u w:val="none"/>
                <w:lang w:val="en-US" w:eastAsia="zh-CN" w:bidi="ar"/>
              </w:rPr>
              <w:t>2026-06-11</w:t>
            </w:r>
          </w:p>
        </w:tc>
      </w:tr>
    </w:tbl>
    <w:p w14:paraId="7A243BF6">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24624"/>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28590"/>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27936"/>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6"/>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13170"/>
      <w:bookmarkStart w:id="71" w:name="_Toc31257"/>
      <w:bookmarkStart w:id="72" w:name="_Toc16051"/>
      <w:bookmarkStart w:id="73" w:name="_Toc3"/>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9140"/>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16907"/>
      <w:bookmarkStart w:id="76" w:name="_Toc28174"/>
      <w:bookmarkStart w:id="77" w:name="_Toc30508"/>
      <w:bookmarkStart w:id="78" w:name="_Toc16343"/>
      <w:bookmarkStart w:id="79" w:name="_Toc6957"/>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4"/>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270"/>
        <w:gridCol w:w="1456"/>
        <w:gridCol w:w="1325"/>
        <w:gridCol w:w="1646"/>
        <w:gridCol w:w="1567"/>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装置名称</w:t>
            </w:r>
          </w:p>
        </w:tc>
        <w:tc>
          <w:tcPr>
            <w:tcW w:w="1270"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456"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325"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646"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1567"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17053"/>
            <w:bookmarkStart w:id="81" w:name="_Toc27149"/>
            <w:bookmarkStart w:id="82" w:name="_Toc4572"/>
            <w:bookmarkStart w:id="83" w:name="_Toc13495"/>
            <w:r>
              <w:rPr>
                <w:rFonts w:hint="eastAsia" w:asciiTheme="minorEastAsia" w:hAnsiTheme="minorEastAsia" w:eastAsiaTheme="minorEastAsia" w:cstheme="minorEastAsia"/>
                <w:color w:val="auto"/>
                <w:lang w:val="en-US" w:eastAsia="zh-CN"/>
              </w:rPr>
              <w:t>PAM水合工序</w:t>
            </w:r>
          </w:p>
        </w:tc>
        <w:tc>
          <w:tcPr>
            <w:tcW w:w="1270" w:type="dxa"/>
            <w:tcBorders>
              <w:tl2br w:val="nil"/>
              <w:tr2bl w:val="nil"/>
            </w:tcBorders>
            <w:vAlign w:val="center"/>
          </w:tcPr>
          <w:p w14:paraId="6943E4A9">
            <w:pPr>
              <w:jc w:val="center"/>
              <w:rPr>
                <w:rFonts w:hint="default"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42</w:t>
            </w:r>
          </w:p>
        </w:tc>
        <w:tc>
          <w:tcPr>
            <w:tcW w:w="1456" w:type="dxa"/>
            <w:tcBorders>
              <w:tl2br w:val="nil"/>
              <w:tr2bl w:val="nil"/>
            </w:tcBorders>
            <w:vAlign w:val="center"/>
          </w:tcPr>
          <w:p w14:paraId="5E5E88E8">
            <w:pPr>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42</w:t>
            </w:r>
          </w:p>
        </w:tc>
        <w:tc>
          <w:tcPr>
            <w:tcW w:w="1325"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646"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1567"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7B8439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储运装置</w:t>
            </w:r>
          </w:p>
        </w:tc>
        <w:tc>
          <w:tcPr>
            <w:tcW w:w="1270" w:type="dxa"/>
            <w:tcBorders>
              <w:tl2br w:val="nil"/>
              <w:tr2bl w:val="nil"/>
            </w:tcBorders>
            <w:vAlign w:val="center"/>
          </w:tcPr>
          <w:p w14:paraId="16424594">
            <w:pPr>
              <w:jc w:val="center"/>
              <w:rPr>
                <w:rFonts w:hint="default"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44</w:t>
            </w:r>
          </w:p>
        </w:tc>
        <w:tc>
          <w:tcPr>
            <w:tcW w:w="1456" w:type="dxa"/>
            <w:tcBorders>
              <w:tl2br w:val="nil"/>
              <w:tr2bl w:val="nil"/>
            </w:tcBorders>
            <w:vAlign w:val="center"/>
          </w:tcPr>
          <w:p w14:paraId="31C8FEA1">
            <w:pPr>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44</w:t>
            </w:r>
          </w:p>
        </w:tc>
        <w:tc>
          <w:tcPr>
            <w:tcW w:w="1325" w:type="dxa"/>
            <w:tcBorders>
              <w:tl2br w:val="nil"/>
              <w:tr2bl w:val="nil"/>
            </w:tcBorders>
            <w:vAlign w:val="center"/>
          </w:tcPr>
          <w:p w14:paraId="4546390E">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646" w:type="dxa"/>
            <w:tcBorders>
              <w:tl2br w:val="nil"/>
              <w:tr2bl w:val="nil"/>
            </w:tcBorders>
            <w:vAlign w:val="center"/>
          </w:tcPr>
          <w:p w14:paraId="6644D423">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0</w:t>
            </w:r>
          </w:p>
        </w:tc>
        <w:tc>
          <w:tcPr>
            <w:tcW w:w="1567"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合计</w:t>
            </w:r>
          </w:p>
        </w:tc>
        <w:tc>
          <w:tcPr>
            <w:tcW w:w="1270" w:type="dxa"/>
            <w:tcBorders>
              <w:tl2br w:val="nil"/>
              <w:tr2bl w:val="nil"/>
            </w:tcBorders>
            <w:vAlign w:val="center"/>
          </w:tcPr>
          <w:p w14:paraId="6185CD57">
            <w:pPr>
              <w:jc w:val="center"/>
              <w:rPr>
                <w:rFonts w:hint="default"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sz w:val="21"/>
                <w:szCs w:val="21"/>
                <w:lang w:val="en-US" w:eastAsia="zh-CN"/>
              </w:rPr>
              <w:t>86</w:t>
            </w:r>
          </w:p>
        </w:tc>
        <w:tc>
          <w:tcPr>
            <w:tcW w:w="1456" w:type="dxa"/>
            <w:tcBorders>
              <w:tl2br w:val="nil"/>
              <w:tr2bl w:val="nil"/>
            </w:tcBorders>
            <w:vAlign w:val="center"/>
          </w:tcPr>
          <w:p w14:paraId="6C509A34">
            <w:pPr>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sz w:val="21"/>
                <w:szCs w:val="21"/>
                <w:lang w:val="en-US" w:eastAsia="zh-CN"/>
              </w:rPr>
              <w:t>86</w:t>
            </w:r>
          </w:p>
        </w:tc>
        <w:tc>
          <w:tcPr>
            <w:tcW w:w="1325"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0</w:t>
            </w:r>
          </w:p>
        </w:tc>
        <w:tc>
          <w:tcPr>
            <w:tcW w:w="1646" w:type="dxa"/>
            <w:tcBorders>
              <w:tl2br w:val="nil"/>
              <w:tr2bl w:val="nil"/>
            </w:tcBorders>
            <w:vAlign w:val="center"/>
          </w:tcPr>
          <w:p w14:paraId="3FF62ACF">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1</w:t>
            </w:r>
          </w:p>
        </w:tc>
        <w:tc>
          <w:tcPr>
            <w:tcW w:w="1567"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14:paraId="211C9F62">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11093"/>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29307"/>
      <w:bookmarkStart w:id="86" w:name="_Toc20510"/>
      <w:bookmarkStart w:id="87" w:name="_Toc30668"/>
      <w:bookmarkStart w:id="88" w:name="_Toc18147"/>
      <w:bookmarkStart w:id="89" w:name="_Toc32403"/>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870"/>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根据物料状态（气体、轻液体、重液体）、密封类型以及 TOC、VOCs 和 CH</w:t>
      </w:r>
      <w:r>
        <w:rPr>
          <w:rFonts w:hint="eastAsia" w:asciiTheme="majorEastAsia" w:hAnsiTheme="majorEastAsia" w:eastAsiaTheme="majorEastAsia" w:cstheme="majorEastAsia"/>
          <w:sz w:val="21"/>
          <w:szCs w:val="21"/>
          <w:vertAlign w:val="subscript"/>
        </w:rPr>
        <w:t>4</w:t>
      </w:r>
      <w:r>
        <w:rPr>
          <w:rFonts w:hint="eastAsia" w:asciiTheme="majorEastAsia" w:hAnsiTheme="majorEastAsia" w:eastAsiaTheme="majorEastAsia" w:cstheme="majorEastAsia"/>
          <w:sz w:val="21"/>
          <w:szCs w:val="21"/>
        </w:rPr>
        <w:t xml:space="preserve">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14:paraId="07CAFFBC">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auto"/>
                <w:lang w:val="en-US" w:eastAsia="zh-CN"/>
              </w:rPr>
              <w:t>PAM水合工序</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18.03</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13.17</w:t>
            </w:r>
          </w:p>
        </w:tc>
        <w:tc>
          <w:tcPr>
            <w:tcW w:w="961" w:type="pct"/>
            <w:tcBorders>
              <w:tl2br w:val="nil"/>
              <w:tr2bl w:val="nil"/>
            </w:tcBorders>
            <w:shd w:val="clear" w:color="auto" w:fill="auto"/>
            <w:tcMar>
              <w:top w:w="15" w:type="dxa"/>
              <w:left w:w="15" w:type="dxa"/>
              <w:right w:w="15" w:type="dxa"/>
            </w:tcMar>
            <w:vAlign w:val="center"/>
          </w:tcPr>
          <w:p w14:paraId="347554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4.86</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14:paraId="4974EC7F">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auto"/>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3.74</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3.74</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21.77</w:t>
            </w:r>
          </w:p>
        </w:tc>
        <w:tc>
          <w:tcPr>
            <w:tcW w:w="1288" w:type="pct"/>
            <w:tcBorders>
              <w:tl2br w:val="nil"/>
              <w:tr2bl w:val="nil"/>
            </w:tcBorders>
            <w:shd w:val="clear" w:color="auto" w:fill="auto"/>
            <w:tcMar>
              <w:top w:w="15" w:type="dxa"/>
              <w:left w:w="15" w:type="dxa"/>
              <w:right w:w="15" w:type="dxa"/>
            </w:tcMar>
            <w:vAlign w:val="center"/>
          </w:tcPr>
          <w:p w14:paraId="2FC957E3">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16.91</w:t>
            </w:r>
          </w:p>
        </w:tc>
        <w:tc>
          <w:tcPr>
            <w:tcW w:w="961" w:type="pct"/>
            <w:tcBorders>
              <w:tl2br w:val="nil"/>
              <w:tr2bl w:val="nil"/>
            </w:tcBorders>
            <w:shd w:val="clear" w:color="auto" w:fill="auto"/>
            <w:tcMar>
              <w:top w:w="15" w:type="dxa"/>
              <w:left w:w="15" w:type="dxa"/>
              <w:right w:w="15" w:type="dxa"/>
            </w:tcMar>
            <w:vAlign w:val="center"/>
          </w:tcPr>
          <w:p w14:paraId="051C5712">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4.86</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3B14E17">
      <w:pPr>
        <w:pStyle w:val="2"/>
        <w:rPr>
          <w:rFonts w:hint="eastAsia"/>
        </w:rPr>
      </w:pP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7226"/>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BD58B7C">
      <w:pPr>
        <w:pStyle w:val="2"/>
        <w:rPr>
          <w:rFonts w:hint="eastAsia"/>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3996"/>
      <w:bookmarkStart w:id="93" w:name="_Toc13433"/>
      <w:bookmarkStart w:id="94" w:name="_Toc19056"/>
      <w:bookmarkStart w:id="95" w:name="_Toc27060"/>
      <w:bookmarkStart w:id="96" w:name="_Toc13064"/>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1324"/>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23499"/>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793C3029">
      <w:pPr>
        <w:pStyle w:val="6"/>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23871"/>
      <w:bookmarkStart w:id="100" w:name="_Toc25776"/>
      <w:bookmarkStart w:id="101" w:name="_Toc5857"/>
      <w:bookmarkStart w:id="102" w:name="_Toc3471"/>
      <w:bookmarkStart w:id="103" w:name="_Toc1288"/>
      <w:bookmarkStart w:id="104" w:name="_Toc31900"/>
      <w:bookmarkStart w:id="105" w:name="_Toc32446"/>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山东华油万达化学有限公司2025年第三季度LDAR汇总表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填表日期：2025年08月16日</w:t>
      </w:r>
      <w:r>
        <w:rPr>
          <w:rFonts w:hint="eastAsia" w:asciiTheme="majorEastAsia" w:hAnsiTheme="majorEastAsia" w:eastAsiaTheme="majorEastAsia" w:cstheme="majorEastAsia"/>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山东华油万达化学有限公司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王经理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18854629321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08</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14</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jc w:val="center"/>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14:paraId="72F4B84C">
            <w:pPr>
              <w:pStyle w:val="26"/>
              <w:ind w:firstLine="0" w:firstLineChars="0"/>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1925" w:type="dxa"/>
            <w:gridSpan w:val="2"/>
            <w:noWrap/>
            <w:vAlign w:val="center"/>
          </w:tcPr>
          <w:p w14:paraId="3D24F193">
            <w:pPr>
              <w:pStyle w:val="26"/>
              <w:ind w:firstLine="0" w:firstLineChars="0"/>
              <w:rPr>
                <w:rFonts w:hint="default"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42</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jc w:val="center"/>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14:paraId="640B5EEC">
            <w:pPr>
              <w:pStyle w:val="26"/>
              <w:ind w:firstLine="0" w:firstLineChars="0"/>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sz w:val="21"/>
                <w:szCs w:val="21"/>
                <w:lang w:val="en-US" w:eastAsia="zh-CN"/>
              </w:rPr>
              <w:t>储运装置</w:t>
            </w:r>
          </w:p>
        </w:tc>
        <w:tc>
          <w:tcPr>
            <w:tcW w:w="1925" w:type="dxa"/>
            <w:gridSpan w:val="2"/>
            <w:noWrap/>
            <w:vAlign w:val="center"/>
          </w:tcPr>
          <w:p w14:paraId="638A33C4">
            <w:pPr>
              <w:pStyle w:val="26"/>
              <w:ind w:firstLine="0" w:firstLineChars="0"/>
              <w:rPr>
                <w:rFonts w:hint="default"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sz w:val="21"/>
                <w:szCs w:val="21"/>
                <w:lang w:val="en-US" w:eastAsia="zh-CN"/>
              </w:rPr>
              <w:t>44</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14:paraId="18EFE733">
            <w:pPr>
              <w:pStyle w:val="23"/>
              <w:ind w:left="630" w:leftChars="0" w:hanging="630" w:hangingChars="30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86</w:t>
            </w:r>
          </w:p>
        </w:tc>
        <w:tc>
          <w:tcPr>
            <w:tcW w:w="2140" w:type="dxa"/>
            <w:noWrap/>
            <w:vAlign w:val="center"/>
          </w:tcPr>
          <w:p w14:paraId="19B243E2">
            <w:pPr>
              <w:pStyle w:val="23"/>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08</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14</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08</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14</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bCs/>
                <w:sz w:val="21"/>
                <w:szCs w:val="21"/>
                <w:lang w:val="en-US" w:eastAsia="zh-CN"/>
              </w:rPr>
              <w:t>86</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4F9C3B79">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14246"/>
      <w:r>
        <w:rPr>
          <w:rFonts w:hint="eastAsia" w:asciiTheme="majorEastAsia" w:hAnsiTheme="majorEastAsia" w:eastAsiaTheme="majorEastAsia" w:cstheme="majorEastAsia"/>
          <w:color w:val="auto"/>
          <w:sz w:val="21"/>
          <w:szCs w:val="21"/>
          <w:lang w:val="en-US" w:eastAsia="zh-CN"/>
        </w:rPr>
        <w:t>表6.1 山东华油万达化学有限公司</w:t>
      </w:r>
      <w:r>
        <w:rPr>
          <w:rFonts w:hint="eastAsia" w:asciiTheme="minorEastAsia" w:hAnsiTheme="minorEastAsia" w:eastAsiaTheme="minorEastAsia" w:cstheme="minorEastAsia"/>
          <w:color w:val="auto"/>
          <w:sz w:val="21"/>
          <w:szCs w:val="21"/>
          <w:lang w:val="en-US" w:eastAsia="zh-CN"/>
        </w:rPr>
        <w:t>PAM水合工序</w:t>
      </w:r>
      <w:r>
        <w:rPr>
          <w:rFonts w:hint="eastAsia" w:asciiTheme="majorEastAsia" w:hAnsiTheme="majorEastAsia" w:eastAsiaTheme="majorEastAsia" w:cstheme="majorEastAsia"/>
          <w:sz w:val="21"/>
          <w:szCs w:val="21"/>
          <w:lang w:val="en-US" w:eastAsia="zh-CN"/>
        </w:rPr>
        <w:t>LDAR 2025年第三轮统计表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填表日期：2025年08月16日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PAM水合工序</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XXPAM0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623E883">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shd w:val="clear" w:color="auto" w:fill="auto"/>
            <w:noWrap/>
            <w:vAlign w:val="center"/>
          </w:tcPr>
          <w:p w14:paraId="6E2D302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35E59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33601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18F8F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C0A3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9F78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025F5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735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1CDA5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2A94B68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shd w:val="clear" w:color="auto" w:fill="auto"/>
            <w:noWrap/>
            <w:vAlign w:val="center"/>
          </w:tcPr>
          <w:p w14:paraId="43F46C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377" w:type="dxa"/>
            <w:shd w:val="clear" w:color="auto" w:fill="auto"/>
            <w:noWrap/>
            <w:vAlign w:val="center"/>
          </w:tcPr>
          <w:p w14:paraId="77E7D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578E2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892" w:type="dxa"/>
            <w:shd w:val="clear" w:color="auto" w:fill="auto"/>
            <w:noWrap/>
            <w:vAlign w:val="center"/>
          </w:tcPr>
          <w:p w14:paraId="24D9B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116" w:type="dxa"/>
            <w:gridSpan w:val="2"/>
            <w:shd w:val="clear" w:color="auto" w:fill="auto"/>
            <w:noWrap/>
            <w:vAlign w:val="center"/>
          </w:tcPr>
          <w:p w14:paraId="56814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3EDC9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53" w:type="dxa"/>
            <w:shd w:val="clear" w:color="auto" w:fill="auto"/>
            <w:noWrap/>
            <w:vAlign w:val="center"/>
          </w:tcPr>
          <w:p w14:paraId="6918F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6681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276" w:type="dxa"/>
            <w:shd w:val="clear" w:color="auto" w:fill="auto"/>
            <w:noWrap/>
            <w:vAlign w:val="center"/>
          </w:tcPr>
          <w:p w14:paraId="46184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321D9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shd w:val="clear" w:color="auto" w:fill="auto"/>
            <w:noWrap/>
            <w:vAlign w:val="center"/>
          </w:tcPr>
          <w:p w14:paraId="503F09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34814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3A3810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24C6C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5207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055DF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ACA2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10198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069A3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417D8AD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shd w:val="clear" w:color="auto" w:fill="auto"/>
            <w:noWrap/>
            <w:vAlign w:val="center"/>
          </w:tcPr>
          <w:p w14:paraId="1F1077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77" w:type="dxa"/>
            <w:shd w:val="clear" w:color="auto" w:fill="auto"/>
            <w:noWrap/>
            <w:vAlign w:val="center"/>
          </w:tcPr>
          <w:p w14:paraId="59C85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045CF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892" w:type="dxa"/>
            <w:shd w:val="clear" w:color="auto" w:fill="auto"/>
            <w:noWrap/>
            <w:vAlign w:val="center"/>
          </w:tcPr>
          <w:p w14:paraId="1A369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62DAD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E403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10F77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21D1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677E1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1AF9FF4C">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shd w:val="clear" w:color="auto" w:fill="auto"/>
            <w:noWrap/>
            <w:vAlign w:val="center"/>
          </w:tcPr>
          <w:p w14:paraId="55DDB0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77" w:type="dxa"/>
            <w:shd w:val="clear" w:color="auto" w:fill="auto"/>
            <w:noWrap/>
            <w:vAlign w:val="center"/>
          </w:tcPr>
          <w:p w14:paraId="68FE9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6A3CE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892" w:type="dxa"/>
            <w:shd w:val="clear" w:color="auto" w:fill="auto"/>
            <w:noWrap/>
            <w:vAlign w:val="center"/>
          </w:tcPr>
          <w:p w14:paraId="28EA6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2EE6A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5D00A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A94F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2CB9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638D7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F702D2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shd w:val="clear" w:color="auto" w:fill="auto"/>
            <w:noWrap/>
            <w:vAlign w:val="center"/>
          </w:tcPr>
          <w:p w14:paraId="5070E2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575F0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78BF3B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09969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FCA1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1F31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1C6C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63798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426EE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1A34B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shd w:val="clear" w:color="auto" w:fill="auto"/>
            <w:noWrap/>
            <w:vAlign w:val="center"/>
          </w:tcPr>
          <w:p w14:paraId="29C0B6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223DD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1746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4D096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68E11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1DDE3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9760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8966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0EF48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56B7B7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shd w:val="clear" w:color="auto" w:fill="auto"/>
            <w:noWrap/>
            <w:vAlign w:val="center"/>
          </w:tcPr>
          <w:p w14:paraId="0B64F0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4EBF0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0DACE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74A6E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1A0EB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3072C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39555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4BF64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202D3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5BF238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shd w:val="clear" w:color="auto" w:fill="auto"/>
            <w:noWrap/>
            <w:vAlign w:val="center"/>
          </w:tcPr>
          <w:p w14:paraId="2014E4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6F4EB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7F1D4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3FA5A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5EEDB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5B220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5FBC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8588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3E076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7A4921B">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shd w:val="clear" w:color="auto" w:fill="auto"/>
            <w:noWrap/>
            <w:vAlign w:val="center"/>
          </w:tcPr>
          <w:p w14:paraId="6D69A0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377" w:type="dxa"/>
            <w:shd w:val="clear" w:color="auto" w:fill="auto"/>
            <w:noWrap/>
            <w:vAlign w:val="center"/>
          </w:tcPr>
          <w:p w14:paraId="11FC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4367D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892" w:type="dxa"/>
            <w:shd w:val="clear" w:color="auto" w:fill="auto"/>
            <w:noWrap/>
            <w:vAlign w:val="center"/>
          </w:tcPr>
          <w:p w14:paraId="5D51D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116" w:type="dxa"/>
            <w:gridSpan w:val="2"/>
            <w:shd w:val="clear" w:color="auto" w:fill="auto"/>
            <w:noWrap/>
            <w:vAlign w:val="center"/>
          </w:tcPr>
          <w:p w14:paraId="5ED9E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17E4F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53" w:type="dxa"/>
            <w:shd w:val="clear" w:color="auto" w:fill="auto"/>
            <w:noWrap/>
            <w:vAlign w:val="center"/>
          </w:tcPr>
          <w:p w14:paraId="1AB7F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2AC0E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276" w:type="dxa"/>
            <w:shd w:val="clear" w:color="auto" w:fill="auto"/>
            <w:noWrap/>
            <w:vAlign w:val="center"/>
          </w:tcPr>
          <w:p w14:paraId="60EE3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1FF995FB">
      <w:pPr>
        <w:rPr>
          <w:rFonts w:hint="eastAsia" w:asciiTheme="majorEastAsia" w:hAnsiTheme="majorEastAsia" w:eastAsiaTheme="majorEastAsia" w:cstheme="majorEastAsia"/>
          <w:lang w:eastAsia="zh-CN"/>
        </w:rPr>
      </w:pPr>
    </w:p>
    <w:p w14:paraId="206E6EF1">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9500"/>
      <w:r>
        <w:rPr>
          <w:rFonts w:hint="eastAsia" w:asciiTheme="majorEastAsia" w:hAnsiTheme="majorEastAsia" w:eastAsiaTheme="majorEastAsia" w:cstheme="majorEastAsia"/>
          <w:color w:val="auto"/>
          <w:sz w:val="21"/>
          <w:szCs w:val="21"/>
          <w:lang w:val="en-US" w:eastAsia="zh-CN"/>
        </w:rPr>
        <w:t>表6.2 山东华油万达化学有限公司</w:t>
      </w:r>
      <w:r>
        <w:rPr>
          <w:rFonts w:hint="eastAsia" w:asciiTheme="minorEastAsia" w:hAnsiTheme="minorEastAsia" w:eastAsiaTheme="minorEastAsia" w:cstheme="minorEastAsia"/>
          <w:color w:val="auto"/>
          <w:sz w:val="21"/>
          <w:szCs w:val="21"/>
          <w:lang w:val="en-US" w:eastAsia="zh-CN"/>
        </w:rPr>
        <w:t>储运装</w:t>
      </w:r>
      <w:r>
        <w:rPr>
          <w:rFonts w:hint="eastAsia" w:asciiTheme="minorEastAsia" w:hAnsiTheme="minorEastAsia" w:eastAsiaTheme="minorEastAsia" w:cstheme="minorEastAsia"/>
          <w:sz w:val="21"/>
          <w:szCs w:val="21"/>
          <w:lang w:val="en-US" w:eastAsia="zh-CN"/>
        </w:rPr>
        <w:t>置</w:t>
      </w:r>
      <w:r>
        <w:rPr>
          <w:rFonts w:hint="eastAsia" w:asciiTheme="majorEastAsia" w:hAnsiTheme="majorEastAsia" w:eastAsiaTheme="majorEastAsia" w:cstheme="majorEastAsia"/>
          <w:color w:val="auto"/>
          <w:sz w:val="21"/>
          <w:szCs w:val="21"/>
          <w:lang w:val="en-US" w:eastAsia="zh-CN"/>
        </w:rPr>
        <w:t>LDAR 2025年第三轮统计表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填表日期：2025年08月16日</w:t>
      </w:r>
    </w:p>
    <w:tbl>
      <w:tblPr>
        <w:tblStyle w:val="13"/>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64" w:type="dxa"/>
            <w:tcBorders>
              <w:top w:val="single" w:color="auto" w:sz="12" w:space="0"/>
            </w:tcBorders>
            <w:noWrap/>
            <w:vAlign w:val="center"/>
          </w:tcPr>
          <w:p w14:paraId="00D75CFA">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XXXZG0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6EA03481">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57" w:type="dxa"/>
            <w:shd w:val="clear" w:color="auto" w:fill="auto"/>
            <w:noWrap/>
            <w:vAlign w:val="center"/>
          </w:tcPr>
          <w:p w14:paraId="3FD3D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04" w:type="dxa"/>
            <w:shd w:val="clear" w:color="auto" w:fill="auto"/>
            <w:noWrap/>
            <w:vAlign w:val="center"/>
          </w:tcPr>
          <w:p w14:paraId="417EC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67531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909" w:type="dxa"/>
            <w:shd w:val="clear" w:color="auto" w:fill="auto"/>
            <w:noWrap/>
            <w:vAlign w:val="center"/>
          </w:tcPr>
          <w:p w14:paraId="08669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4A04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7A41A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7437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7D3DF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2CC0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A2BF2C7">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57" w:type="dxa"/>
            <w:shd w:val="clear" w:color="auto" w:fill="auto"/>
            <w:noWrap/>
            <w:vAlign w:val="center"/>
          </w:tcPr>
          <w:p w14:paraId="129E9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404" w:type="dxa"/>
            <w:shd w:val="clear" w:color="auto" w:fill="auto"/>
            <w:noWrap/>
            <w:vAlign w:val="center"/>
          </w:tcPr>
          <w:p w14:paraId="7C2F0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530A6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909" w:type="dxa"/>
            <w:shd w:val="clear" w:color="auto" w:fill="auto"/>
            <w:noWrap/>
            <w:vAlign w:val="center"/>
          </w:tcPr>
          <w:p w14:paraId="52418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54E12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1695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749B2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5060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3F14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327E111">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57" w:type="dxa"/>
            <w:shd w:val="clear" w:color="auto" w:fill="auto"/>
            <w:noWrap/>
            <w:vAlign w:val="center"/>
          </w:tcPr>
          <w:p w14:paraId="1CD656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6E323D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5373A5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12C00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56B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2D57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5673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221CE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0FB82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45823C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57" w:type="dxa"/>
            <w:shd w:val="clear" w:color="auto" w:fill="auto"/>
            <w:noWrap/>
            <w:vAlign w:val="center"/>
          </w:tcPr>
          <w:p w14:paraId="57CA5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5B27D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46EFF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0DF5A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3B30C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61D40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1C33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777F7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12FC6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4653A6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57" w:type="dxa"/>
            <w:shd w:val="clear" w:color="auto" w:fill="auto"/>
            <w:noWrap/>
            <w:vAlign w:val="center"/>
          </w:tcPr>
          <w:p w14:paraId="324A2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04" w:type="dxa"/>
            <w:shd w:val="clear" w:color="auto" w:fill="auto"/>
            <w:noWrap/>
            <w:vAlign w:val="center"/>
          </w:tcPr>
          <w:p w14:paraId="5C80B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4A683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909" w:type="dxa"/>
            <w:shd w:val="clear" w:color="auto" w:fill="auto"/>
            <w:noWrap/>
            <w:vAlign w:val="center"/>
          </w:tcPr>
          <w:p w14:paraId="52D1A1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58C0F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07743D9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6AEDA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406444A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521ED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B62F866">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57" w:type="dxa"/>
            <w:shd w:val="clear" w:color="auto" w:fill="auto"/>
            <w:noWrap/>
            <w:vAlign w:val="center"/>
          </w:tcPr>
          <w:p w14:paraId="06D62A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5F541A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1DC421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55475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BEA9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04361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4E601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6960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0EB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3DC876DE">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57" w:type="dxa"/>
            <w:shd w:val="clear" w:color="auto" w:fill="auto"/>
            <w:noWrap/>
            <w:vAlign w:val="center"/>
          </w:tcPr>
          <w:p w14:paraId="2EE4A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51E5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64F37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321D8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8C2D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1803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AD66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775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7D09F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16CF847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57" w:type="dxa"/>
            <w:shd w:val="clear" w:color="auto" w:fill="auto"/>
            <w:noWrap/>
            <w:vAlign w:val="center"/>
          </w:tcPr>
          <w:p w14:paraId="2B210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3DD9C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40188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7E0D1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1ED73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2EB76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F08E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2BD6D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ABA9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131E8E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57" w:type="dxa"/>
            <w:shd w:val="clear" w:color="auto" w:fill="auto"/>
            <w:noWrap/>
            <w:vAlign w:val="center"/>
          </w:tcPr>
          <w:p w14:paraId="1E34F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66566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0EA9B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7E162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28FC8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E67F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761C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5AF5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B97C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A34C103">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57" w:type="dxa"/>
            <w:shd w:val="clear" w:color="auto" w:fill="auto"/>
            <w:noWrap/>
            <w:vAlign w:val="center"/>
          </w:tcPr>
          <w:p w14:paraId="1C3ADF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404" w:type="dxa"/>
            <w:shd w:val="clear" w:color="auto" w:fill="auto"/>
            <w:noWrap/>
            <w:vAlign w:val="center"/>
          </w:tcPr>
          <w:p w14:paraId="74E3F01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2815389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909" w:type="dxa"/>
            <w:shd w:val="clear" w:color="auto" w:fill="auto"/>
            <w:noWrap/>
            <w:vAlign w:val="center"/>
          </w:tcPr>
          <w:p w14:paraId="77E2D5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4C4FF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326346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4C4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40ECF22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4D3C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73144AA7">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8" w:name="_Toc23519"/>
      <w:r>
        <w:rPr>
          <w:rFonts w:hint="eastAsia" w:asciiTheme="majorEastAsia" w:hAnsiTheme="majorEastAsia" w:eastAsiaTheme="majorEastAsia" w:cstheme="majorEastAsia"/>
          <w:sz w:val="21"/>
          <w:szCs w:val="21"/>
          <w:lang w:val="en-US" w:eastAsia="zh-CN"/>
        </w:rPr>
        <w:t xml:space="preserve">表6.3 </w:t>
      </w:r>
      <w:r>
        <w:rPr>
          <w:rFonts w:hint="eastAsia" w:asciiTheme="majorEastAsia" w:hAnsiTheme="majorEastAsia" w:eastAsiaTheme="majorEastAsia" w:cstheme="majorEastAsia"/>
          <w:b/>
          <w:bCs/>
          <w:sz w:val="21"/>
          <w:szCs w:val="21"/>
          <w:u w:val="none"/>
          <w:lang w:val="en-US" w:eastAsia="zh-CN"/>
        </w:rPr>
        <w:t>山东华油万达化学有限公司</w:t>
      </w:r>
      <w:r>
        <w:rPr>
          <w:rFonts w:hint="eastAsia" w:asciiTheme="majorEastAsia" w:hAnsiTheme="majorEastAsia" w:eastAsiaTheme="majorEastAsia" w:cstheme="majorEastAsia"/>
          <w:sz w:val="21"/>
          <w:szCs w:val="21"/>
          <w:lang w:val="en-US" w:eastAsia="zh-CN"/>
        </w:rPr>
        <w:t>2025年第三季度LDAR普查表</w:t>
      </w:r>
      <w:bookmarkEnd w:id="108"/>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填表日期：2025年08月16日</w:t>
      </w:r>
    </w:p>
    <w:tbl>
      <w:tblPr>
        <w:tblStyle w:val="13"/>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64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947"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山东华油万达化学有限公司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947"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947"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947"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18854629321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947"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592"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01月-2025年9月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6"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63"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4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206"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33"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206"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83"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44"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44"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713"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56"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807"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4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PAM水合工序</w:t>
            </w:r>
          </w:p>
        </w:tc>
        <w:tc>
          <w:tcPr>
            <w:tcW w:w="1206" w:type="dxa"/>
            <w:shd w:val="clear" w:color="auto" w:fill="auto"/>
            <w:vAlign w:val="center"/>
          </w:tcPr>
          <w:p w14:paraId="088490D9">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227</w:t>
            </w:r>
          </w:p>
        </w:tc>
        <w:tc>
          <w:tcPr>
            <w:tcW w:w="1233" w:type="dxa"/>
            <w:shd w:val="clear" w:color="auto" w:fill="auto"/>
            <w:vAlign w:val="center"/>
          </w:tcPr>
          <w:p w14:paraId="46EC6EF6">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227</w:t>
            </w:r>
          </w:p>
        </w:tc>
        <w:tc>
          <w:tcPr>
            <w:tcW w:w="1206" w:type="dxa"/>
            <w:shd w:val="clear" w:color="auto" w:fill="auto"/>
            <w:vAlign w:val="center"/>
          </w:tcPr>
          <w:p w14:paraId="4984D809">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w:t>
            </w:r>
          </w:p>
        </w:tc>
        <w:tc>
          <w:tcPr>
            <w:tcW w:w="1383" w:type="dxa"/>
            <w:shd w:val="clear" w:color="auto" w:fill="auto"/>
            <w:vAlign w:val="center"/>
          </w:tcPr>
          <w:p w14:paraId="4C3514F2">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4B80CC05">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109A5E9C">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1.32</w:t>
            </w:r>
          </w:p>
        </w:tc>
        <w:tc>
          <w:tcPr>
            <w:tcW w:w="1713" w:type="dxa"/>
            <w:shd w:val="clear" w:color="auto" w:fill="auto"/>
            <w:vAlign w:val="center"/>
          </w:tcPr>
          <w:p w14:paraId="06D8CBC0">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0.00</w:t>
            </w:r>
          </w:p>
        </w:tc>
        <w:tc>
          <w:tcPr>
            <w:tcW w:w="1356" w:type="dxa"/>
            <w:shd w:val="clear" w:color="auto" w:fill="auto"/>
            <w:vAlign w:val="center"/>
          </w:tcPr>
          <w:p w14:paraId="44F477C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w:t>
            </w:r>
          </w:p>
        </w:tc>
        <w:tc>
          <w:tcPr>
            <w:tcW w:w="1807" w:type="dxa"/>
            <w:shd w:val="clear" w:color="auto" w:fill="auto"/>
            <w:vAlign w:val="center"/>
          </w:tcPr>
          <w:p w14:paraId="54FA5A2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47" w:type="dxa"/>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储运装置</w:t>
            </w:r>
          </w:p>
        </w:tc>
        <w:tc>
          <w:tcPr>
            <w:tcW w:w="1206" w:type="dxa"/>
            <w:shd w:val="clear" w:color="auto" w:fill="auto"/>
            <w:vAlign w:val="center"/>
          </w:tcPr>
          <w:p w14:paraId="68BAD093">
            <w:pPr>
              <w:pStyle w:val="23"/>
              <w:rPr>
                <w:rFonts w:hint="default" w:asciiTheme="minorEastAsia" w:hAnsiTheme="minorEastAsia" w:eastAsiaTheme="minorEastAsia" w:cstheme="minorEastAsia"/>
                <w:bCs/>
                <w:color w:val="auto"/>
                <w:kern w:val="0"/>
                <w:sz w:val="21"/>
                <w:szCs w:val="21"/>
                <w:lang w:val="en-US" w:eastAsia="zh-CN" w:bidi="ar-SA"/>
              </w:rPr>
            </w:pPr>
            <w:r>
              <w:rPr>
                <w:rFonts w:hint="eastAsia" w:asciiTheme="minorEastAsia" w:hAnsiTheme="minorEastAsia" w:eastAsiaTheme="minorEastAsia" w:cstheme="minorEastAsia"/>
                <w:bCs/>
                <w:color w:val="auto"/>
                <w:kern w:val="0"/>
                <w:sz w:val="21"/>
                <w:szCs w:val="21"/>
                <w:lang w:val="en-US" w:eastAsia="zh-CN" w:bidi="ar-SA"/>
              </w:rPr>
              <w:t>250</w:t>
            </w:r>
          </w:p>
        </w:tc>
        <w:tc>
          <w:tcPr>
            <w:tcW w:w="1233" w:type="dxa"/>
            <w:shd w:val="clear" w:color="auto" w:fill="auto"/>
            <w:vAlign w:val="center"/>
          </w:tcPr>
          <w:p w14:paraId="7A23587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250</w:t>
            </w:r>
          </w:p>
        </w:tc>
        <w:tc>
          <w:tcPr>
            <w:tcW w:w="1206" w:type="dxa"/>
            <w:shd w:val="clear" w:color="auto" w:fill="auto"/>
            <w:vAlign w:val="center"/>
          </w:tcPr>
          <w:p w14:paraId="493CDBB3">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83" w:type="dxa"/>
            <w:shd w:val="clear" w:color="auto" w:fill="auto"/>
            <w:vAlign w:val="center"/>
          </w:tcPr>
          <w:p w14:paraId="3BF54DB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1D55CB13">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5F2A6BAD">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0.00</w:t>
            </w:r>
          </w:p>
        </w:tc>
        <w:tc>
          <w:tcPr>
            <w:tcW w:w="1713" w:type="dxa"/>
            <w:shd w:val="clear" w:color="auto" w:fill="auto"/>
            <w:vAlign w:val="center"/>
          </w:tcPr>
          <w:p w14:paraId="18B834CB">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0.00</w:t>
            </w:r>
          </w:p>
        </w:tc>
        <w:tc>
          <w:tcPr>
            <w:tcW w:w="1356" w:type="dxa"/>
            <w:shd w:val="clear" w:color="auto" w:fill="auto"/>
            <w:vAlign w:val="center"/>
          </w:tcPr>
          <w:p w14:paraId="41ED11C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807" w:type="dxa"/>
            <w:shd w:val="clear" w:color="auto" w:fill="auto"/>
            <w:vAlign w:val="center"/>
          </w:tcPr>
          <w:p w14:paraId="15A867AA">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206" w:type="dxa"/>
            <w:shd w:val="clear" w:color="auto" w:fill="auto"/>
            <w:vAlign w:val="center"/>
          </w:tcPr>
          <w:p w14:paraId="636ECB71">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477</w:t>
            </w:r>
          </w:p>
        </w:tc>
        <w:tc>
          <w:tcPr>
            <w:tcW w:w="1233" w:type="dxa"/>
            <w:shd w:val="clear" w:color="auto" w:fill="auto"/>
            <w:vAlign w:val="center"/>
          </w:tcPr>
          <w:p w14:paraId="19C41E0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477</w:t>
            </w:r>
          </w:p>
        </w:tc>
        <w:tc>
          <w:tcPr>
            <w:tcW w:w="1206" w:type="dxa"/>
            <w:shd w:val="clear" w:color="auto" w:fill="auto"/>
            <w:vAlign w:val="center"/>
          </w:tcPr>
          <w:p w14:paraId="1560B96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w:t>
            </w:r>
          </w:p>
        </w:tc>
        <w:tc>
          <w:tcPr>
            <w:tcW w:w="1383" w:type="dxa"/>
            <w:shd w:val="clear" w:color="auto" w:fill="auto"/>
            <w:vAlign w:val="center"/>
          </w:tcPr>
          <w:p w14:paraId="199566B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389D8206">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42D65DB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0.63</w:t>
            </w:r>
          </w:p>
        </w:tc>
        <w:tc>
          <w:tcPr>
            <w:tcW w:w="1713" w:type="dxa"/>
            <w:shd w:val="clear" w:color="auto" w:fill="auto"/>
            <w:vAlign w:val="center"/>
          </w:tcPr>
          <w:p w14:paraId="1511C4BD">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0.00</w:t>
            </w:r>
          </w:p>
        </w:tc>
        <w:tc>
          <w:tcPr>
            <w:tcW w:w="1356" w:type="dxa"/>
            <w:shd w:val="clear" w:color="auto" w:fill="auto"/>
            <w:vAlign w:val="center"/>
          </w:tcPr>
          <w:p w14:paraId="63EE5994">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w:t>
            </w:r>
          </w:p>
        </w:tc>
        <w:tc>
          <w:tcPr>
            <w:tcW w:w="1807" w:type="dxa"/>
            <w:shd w:val="clear" w:color="auto" w:fill="auto"/>
            <w:vAlign w:val="center"/>
          </w:tcPr>
          <w:p w14:paraId="3E229A05">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9"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1DAC3858">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9" w:name="_Toc8982"/>
      <w:r>
        <w:rPr>
          <w:rFonts w:hint="eastAsia" w:asciiTheme="majorEastAsia" w:hAnsiTheme="majorEastAsia" w:eastAsiaTheme="majorEastAsia" w:cstheme="majorEastAsia"/>
          <w:sz w:val="21"/>
          <w:szCs w:val="21"/>
          <w:lang w:val="en-US" w:eastAsia="zh-CN"/>
        </w:rPr>
        <w:t>表6.4  山东华油万达化学有限公司2025年第三季度泄漏点复检表</w:t>
      </w:r>
      <w:bookmarkEnd w:id="109"/>
    </w:p>
    <w:tbl>
      <w:tblPr>
        <w:tblStyle w:val="14"/>
        <w:tblpPr w:leftFromText="180" w:rightFromText="180" w:vertAnchor="text" w:horzAnchor="page" w:tblpXSpec="center" w:tblpY="62"/>
        <w:tblOverlap w:val="never"/>
        <w:tblW w:w="48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350"/>
        <w:gridCol w:w="1408"/>
        <w:gridCol w:w="1454"/>
        <w:gridCol w:w="1321"/>
        <w:gridCol w:w="1321"/>
      </w:tblGrid>
      <w:tr w14:paraId="656EA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3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69"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59"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94"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33"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47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94"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511"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6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c>
          <w:tcPr>
            <w:tcW w:w="464" w:type="pct"/>
            <w:tcBorders>
              <w:tl2br w:val="nil"/>
              <w:tr2bl w:val="nil"/>
            </w:tcBorders>
            <w:shd w:val="clear" w:color="auto" w:fill="auto"/>
            <w:vAlign w:val="center"/>
          </w:tcPr>
          <w:p w14:paraId="7D3A71F1">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复检人</w:t>
            </w:r>
          </w:p>
        </w:tc>
      </w:tr>
      <w:tr w14:paraId="49091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3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769" w:type="pct"/>
            <w:tcBorders>
              <w:tl2br w:val="nil"/>
              <w:tr2bl w:val="nil"/>
            </w:tcBorders>
            <w:shd w:val="clear" w:color="auto" w:fill="FFFFFF" w:themeFill="background1"/>
            <w:vAlign w:val="center"/>
          </w:tcPr>
          <w:p w14:paraId="7A6369A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PAM水合工序</w:t>
            </w:r>
          </w:p>
        </w:tc>
        <w:tc>
          <w:tcPr>
            <w:tcW w:w="759" w:type="pct"/>
            <w:tcBorders>
              <w:tl2br w:val="nil"/>
              <w:tr2bl w:val="nil"/>
            </w:tcBorders>
            <w:shd w:val="clear" w:color="auto" w:fill="FFFFFF" w:themeFill="background1"/>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XXPAM0-01-03-0019</w:t>
            </w:r>
          </w:p>
        </w:tc>
        <w:tc>
          <w:tcPr>
            <w:tcW w:w="294" w:type="pct"/>
            <w:tcBorders>
              <w:tl2br w:val="nil"/>
              <w:tr2bl w:val="nil"/>
            </w:tcBorders>
            <w:shd w:val="clear" w:color="auto" w:fill="FFFFFF" w:themeFill="background1"/>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05V</w:t>
            </w:r>
          </w:p>
        </w:tc>
        <w:tc>
          <w:tcPr>
            <w:tcW w:w="533" w:type="pct"/>
            <w:tcBorders>
              <w:tl2br w:val="nil"/>
              <w:tr2bl w:val="nil"/>
            </w:tcBorders>
            <w:shd w:val="clear" w:color="auto" w:fill="FFFFFF" w:themeFill="background1"/>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R0301B水合釜</w:t>
            </w:r>
          </w:p>
        </w:tc>
        <w:tc>
          <w:tcPr>
            <w:tcW w:w="474" w:type="pct"/>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94" w:type="pct"/>
            <w:tcBorders>
              <w:tl2br w:val="nil"/>
              <w:tr2bl w:val="nil"/>
            </w:tcBorders>
            <w:shd w:val="clear" w:color="auto" w:fill="FFFFFF" w:themeFill="background1"/>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3652.5</w:t>
            </w:r>
          </w:p>
        </w:tc>
        <w:tc>
          <w:tcPr>
            <w:tcW w:w="511" w:type="pct"/>
            <w:tcBorders>
              <w:tl2br w:val="nil"/>
              <w:tr2bl w:val="nil"/>
            </w:tcBorders>
            <w:shd w:val="clear" w:color="auto" w:fill="FFFFFF" w:themeFill="background1"/>
            <w:vAlign w:val="center"/>
          </w:tcPr>
          <w:p w14:paraId="58327FF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51.6</w:t>
            </w:r>
          </w:p>
        </w:tc>
        <w:tc>
          <w:tcPr>
            <w:tcW w:w="464" w:type="pct"/>
            <w:tcBorders>
              <w:tl2br w:val="nil"/>
              <w:tr2bl w:val="nil"/>
            </w:tcBorders>
            <w:shd w:val="clear" w:color="auto" w:fill="FFFFFF" w:themeFill="background1"/>
            <w:vAlign w:val="bottom"/>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2025-08-14 15:10:24</w:t>
            </w:r>
          </w:p>
        </w:tc>
        <w:tc>
          <w:tcPr>
            <w:tcW w:w="464" w:type="pct"/>
            <w:tcBorders>
              <w:tl2br w:val="nil"/>
              <w:tr2bl w:val="nil"/>
            </w:tcBorders>
            <w:shd w:val="clear" w:color="auto" w:fill="FFFFFF" w:themeFill="background1"/>
            <w:vAlign w:val="center"/>
          </w:tcPr>
          <w:p w14:paraId="3959EE11">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高克爽</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3C8C02B2">
      <w:pPr>
        <w:pStyle w:val="6"/>
        <w:rPr>
          <w:rFonts w:hint="eastAsia" w:asciiTheme="majorEastAsia" w:hAnsiTheme="majorEastAsia" w:eastAsiaTheme="majorEastAsia" w:cstheme="majorEastAsia"/>
          <w:lang w:val="en-US" w:eastAsia="zh-CN"/>
        </w:rPr>
      </w:pPr>
    </w:p>
    <w:p w14:paraId="7B534D60">
      <w:pPr>
        <w:pStyle w:val="6"/>
        <w:rPr>
          <w:rFonts w:hint="eastAsia" w:asciiTheme="majorEastAsia" w:hAnsiTheme="majorEastAsia" w:eastAsiaTheme="majorEastAsia" w:cstheme="majorEastAsia"/>
          <w:lang w:val="en-US" w:eastAsia="zh-CN"/>
        </w:rPr>
      </w:pPr>
    </w:p>
    <w:p w14:paraId="01ED01E4">
      <w:pPr>
        <w:pStyle w:val="6"/>
        <w:rPr>
          <w:rFonts w:hint="eastAsia" w:asciiTheme="majorEastAsia" w:hAnsiTheme="majorEastAsia" w:eastAsiaTheme="majorEastAsia" w:cstheme="majorEastAsia"/>
          <w:lang w:val="en-US" w:eastAsia="zh-CN"/>
        </w:rPr>
      </w:pPr>
    </w:p>
    <w:p w14:paraId="6DFD89C0">
      <w:pPr>
        <w:pStyle w:val="6"/>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76EDA4E7">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8"/>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8"/>
    </w:pPr>
  </w:p>
  <w:p w14:paraId="08CC74B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报告编号：（E检）字（2025）0027号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报告编号：（E检）字（2025）0027号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97AD">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报告编号：（E检）字（2025）0027号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报告编号：（E检）字（2025）0027号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C74F98"/>
    <w:rsid w:val="03D911C1"/>
    <w:rsid w:val="03FF4509"/>
    <w:rsid w:val="04082AD7"/>
    <w:rsid w:val="04267B2D"/>
    <w:rsid w:val="04336046"/>
    <w:rsid w:val="04365580"/>
    <w:rsid w:val="04533F71"/>
    <w:rsid w:val="0458352F"/>
    <w:rsid w:val="045D72C7"/>
    <w:rsid w:val="046154B9"/>
    <w:rsid w:val="046E3282"/>
    <w:rsid w:val="047828C4"/>
    <w:rsid w:val="04892F2B"/>
    <w:rsid w:val="04926F71"/>
    <w:rsid w:val="04DA0918"/>
    <w:rsid w:val="04F66CFF"/>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A613C"/>
    <w:rsid w:val="07A07E9A"/>
    <w:rsid w:val="08144141"/>
    <w:rsid w:val="084F2612"/>
    <w:rsid w:val="08844E22"/>
    <w:rsid w:val="089A6539"/>
    <w:rsid w:val="08BF2448"/>
    <w:rsid w:val="08BF496D"/>
    <w:rsid w:val="08C23B9D"/>
    <w:rsid w:val="08DB4A20"/>
    <w:rsid w:val="08F31FA8"/>
    <w:rsid w:val="092C7268"/>
    <w:rsid w:val="09436A8B"/>
    <w:rsid w:val="095C5D9F"/>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33004D"/>
    <w:rsid w:val="0C4274CE"/>
    <w:rsid w:val="0CA27B19"/>
    <w:rsid w:val="0CB41A4E"/>
    <w:rsid w:val="0CCF7855"/>
    <w:rsid w:val="0CD619C5"/>
    <w:rsid w:val="0CD93263"/>
    <w:rsid w:val="0CEE4F60"/>
    <w:rsid w:val="0CF87B8D"/>
    <w:rsid w:val="0CFB767D"/>
    <w:rsid w:val="0D1A5D55"/>
    <w:rsid w:val="0D49663A"/>
    <w:rsid w:val="0D616E33"/>
    <w:rsid w:val="0D9A50E8"/>
    <w:rsid w:val="0D9A6E96"/>
    <w:rsid w:val="0DB5782C"/>
    <w:rsid w:val="0DD3520B"/>
    <w:rsid w:val="0DDC125D"/>
    <w:rsid w:val="0E056A05"/>
    <w:rsid w:val="0E407A3D"/>
    <w:rsid w:val="0E433324"/>
    <w:rsid w:val="0E72396F"/>
    <w:rsid w:val="0E7D2A40"/>
    <w:rsid w:val="0EAA135B"/>
    <w:rsid w:val="0EC74C14"/>
    <w:rsid w:val="0F205179"/>
    <w:rsid w:val="0F3B0205"/>
    <w:rsid w:val="0F575422"/>
    <w:rsid w:val="0F8B2F3A"/>
    <w:rsid w:val="0FD8265B"/>
    <w:rsid w:val="0FDA17CC"/>
    <w:rsid w:val="10032854"/>
    <w:rsid w:val="10146177"/>
    <w:rsid w:val="1043621B"/>
    <w:rsid w:val="104E5D16"/>
    <w:rsid w:val="10967DE9"/>
    <w:rsid w:val="109C2F25"/>
    <w:rsid w:val="10E5667A"/>
    <w:rsid w:val="10EC7A09"/>
    <w:rsid w:val="111B7552"/>
    <w:rsid w:val="111D5E14"/>
    <w:rsid w:val="11244BCC"/>
    <w:rsid w:val="1147452F"/>
    <w:rsid w:val="115A7068"/>
    <w:rsid w:val="119C142F"/>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BA2040"/>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D411F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AA0461"/>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BAD2CFD"/>
    <w:rsid w:val="1C002210"/>
    <w:rsid w:val="1C033E58"/>
    <w:rsid w:val="1C3404B6"/>
    <w:rsid w:val="1C424981"/>
    <w:rsid w:val="1C4C57FF"/>
    <w:rsid w:val="1C760ACE"/>
    <w:rsid w:val="1C872CDB"/>
    <w:rsid w:val="1C99656B"/>
    <w:rsid w:val="1CB03FE0"/>
    <w:rsid w:val="1CB533A4"/>
    <w:rsid w:val="1CB6536F"/>
    <w:rsid w:val="1CBB2985"/>
    <w:rsid w:val="1CE10018"/>
    <w:rsid w:val="1CE86FEA"/>
    <w:rsid w:val="1D1C78C7"/>
    <w:rsid w:val="1D2B7B0B"/>
    <w:rsid w:val="1D2D5631"/>
    <w:rsid w:val="1D2F0211"/>
    <w:rsid w:val="1D41732E"/>
    <w:rsid w:val="1D5D48F4"/>
    <w:rsid w:val="1D75199D"/>
    <w:rsid w:val="1D81597C"/>
    <w:rsid w:val="1D8D2573"/>
    <w:rsid w:val="1DF24184"/>
    <w:rsid w:val="1DF4614E"/>
    <w:rsid w:val="1E087E4C"/>
    <w:rsid w:val="1E4A5D6E"/>
    <w:rsid w:val="1E594203"/>
    <w:rsid w:val="1EB37DB8"/>
    <w:rsid w:val="1EC30D1B"/>
    <w:rsid w:val="1EE76D90"/>
    <w:rsid w:val="1EEB7551"/>
    <w:rsid w:val="1EEC217F"/>
    <w:rsid w:val="1F58270D"/>
    <w:rsid w:val="1F882FF2"/>
    <w:rsid w:val="1F8B366A"/>
    <w:rsid w:val="1F9574BD"/>
    <w:rsid w:val="1FA12306"/>
    <w:rsid w:val="1FAC759E"/>
    <w:rsid w:val="1FAD2A59"/>
    <w:rsid w:val="1FF266BE"/>
    <w:rsid w:val="20566C4C"/>
    <w:rsid w:val="208512E0"/>
    <w:rsid w:val="20AB2CE9"/>
    <w:rsid w:val="20B56020"/>
    <w:rsid w:val="20C04E62"/>
    <w:rsid w:val="214116AB"/>
    <w:rsid w:val="214259F5"/>
    <w:rsid w:val="2158624D"/>
    <w:rsid w:val="217A0481"/>
    <w:rsid w:val="21A73447"/>
    <w:rsid w:val="21A94385"/>
    <w:rsid w:val="21E851B1"/>
    <w:rsid w:val="21F42BC1"/>
    <w:rsid w:val="2217065D"/>
    <w:rsid w:val="224E271B"/>
    <w:rsid w:val="22714212"/>
    <w:rsid w:val="22992BFF"/>
    <w:rsid w:val="22BD2FB3"/>
    <w:rsid w:val="22C407E5"/>
    <w:rsid w:val="22D14CB0"/>
    <w:rsid w:val="22F30AA5"/>
    <w:rsid w:val="22F47C1E"/>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1D1FBA"/>
    <w:rsid w:val="264E5315"/>
    <w:rsid w:val="26695200"/>
    <w:rsid w:val="26741610"/>
    <w:rsid w:val="26751DF6"/>
    <w:rsid w:val="26A8654C"/>
    <w:rsid w:val="26BC17D3"/>
    <w:rsid w:val="26E94069"/>
    <w:rsid w:val="26EC030B"/>
    <w:rsid w:val="270E195B"/>
    <w:rsid w:val="27160EE4"/>
    <w:rsid w:val="27172737"/>
    <w:rsid w:val="273121C1"/>
    <w:rsid w:val="274B6F9C"/>
    <w:rsid w:val="27677991"/>
    <w:rsid w:val="27792C23"/>
    <w:rsid w:val="277A3B68"/>
    <w:rsid w:val="278422F1"/>
    <w:rsid w:val="27A42993"/>
    <w:rsid w:val="27BD555B"/>
    <w:rsid w:val="27E47234"/>
    <w:rsid w:val="28061AB2"/>
    <w:rsid w:val="280C22E7"/>
    <w:rsid w:val="28295051"/>
    <w:rsid w:val="283261F1"/>
    <w:rsid w:val="2849353B"/>
    <w:rsid w:val="287A0FD5"/>
    <w:rsid w:val="28B27007"/>
    <w:rsid w:val="28B27332"/>
    <w:rsid w:val="28B9246E"/>
    <w:rsid w:val="28BC1F5F"/>
    <w:rsid w:val="28ED3EC6"/>
    <w:rsid w:val="297653C6"/>
    <w:rsid w:val="29A232CE"/>
    <w:rsid w:val="29A24CB1"/>
    <w:rsid w:val="29D50F6E"/>
    <w:rsid w:val="29E4176D"/>
    <w:rsid w:val="29EA6657"/>
    <w:rsid w:val="2A123103"/>
    <w:rsid w:val="2A1853C2"/>
    <w:rsid w:val="2A297180"/>
    <w:rsid w:val="2A365576"/>
    <w:rsid w:val="2A691C72"/>
    <w:rsid w:val="2A70263E"/>
    <w:rsid w:val="2A8645D2"/>
    <w:rsid w:val="2A930A9D"/>
    <w:rsid w:val="2AB15E23"/>
    <w:rsid w:val="2AD0584D"/>
    <w:rsid w:val="2B2160A9"/>
    <w:rsid w:val="2B2568D7"/>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D6E68"/>
    <w:rsid w:val="2D5E35E4"/>
    <w:rsid w:val="2D7E6D4D"/>
    <w:rsid w:val="2DA37249"/>
    <w:rsid w:val="2DBE22D5"/>
    <w:rsid w:val="2DC23B73"/>
    <w:rsid w:val="2DC84F02"/>
    <w:rsid w:val="2DD45BA6"/>
    <w:rsid w:val="2E20089A"/>
    <w:rsid w:val="2E456552"/>
    <w:rsid w:val="2E4A57EF"/>
    <w:rsid w:val="2E541F3F"/>
    <w:rsid w:val="2E6438CA"/>
    <w:rsid w:val="2EAA62C7"/>
    <w:rsid w:val="2EAB0AAB"/>
    <w:rsid w:val="2EB86D24"/>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1513E"/>
    <w:rsid w:val="330A1DBD"/>
    <w:rsid w:val="332130EA"/>
    <w:rsid w:val="333C43C8"/>
    <w:rsid w:val="33811DDB"/>
    <w:rsid w:val="33DC34B5"/>
    <w:rsid w:val="33DE722D"/>
    <w:rsid w:val="33E12879"/>
    <w:rsid w:val="33EF414B"/>
    <w:rsid w:val="342235BE"/>
    <w:rsid w:val="34264730"/>
    <w:rsid w:val="34557FC2"/>
    <w:rsid w:val="34626A80"/>
    <w:rsid w:val="34675474"/>
    <w:rsid w:val="34833930"/>
    <w:rsid w:val="34951FE2"/>
    <w:rsid w:val="349956B3"/>
    <w:rsid w:val="34A55F9D"/>
    <w:rsid w:val="34B00BC9"/>
    <w:rsid w:val="34E12B19"/>
    <w:rsid w:val="34E62997"/>
    <w:rsid w:val="34F860C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A36BCE"/>
    <w:rsid w:val="38C06F01"/>
    <w:rsid w:val="38C569BF"/>
    <w:rsid w:val="38CF7E3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74B2D"/>
    <w:rsid w:val="3A3E27D3"/>
    <w:rsid w:val="3A4678DA"/>
    <w:rsid w:val="3A703C28"/>
    <w:rsid w:val="3A706705"/>
    <w:rsid w:val="3A777A93"/>
    <w:rsid w:val="3A85106E"/>
    <w:rsid w:val="3AC84793"/>
    <w:rsid w:val="3AE265F0"/>
    <w:rsid w:val="3AE96BE3"/>
    <w:rsid w:val="3AF61300"/>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DC60C6"/>
    <w:rsid w:val="3CEA023A"/>
    <w:rsid w:val="3CF74EBC"/>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245BE2"/>
    <w:rsid w:val="4033445D"/>
    <w:rsid w:val="40662560"/>
    <w:rsid w:val="40703903"/>
    <w:rsid w:val="40CB6D8B"/>
    <w:rsid w:val="41320BB8"/>
    <w:rsid w:val="41405083"/>
    <w:rsid w:val="41452699"/>
    <w:rsid w:val="416B7C26"/>
    <w:rsid w:val="417108A0"/>
    <w:rsid w:val="41936AC3"/>
    <w:rsid w:val="419E1DAA"/>
    <w:rsid w:val="41BB6E00"/>
    <w:rsid w:val="41CA1DD4"/>
    <w:rsid w:val="41CF4659"/>
    <w:rsid w:val="41DB1250"/>
    <w:rsid w:val="41FD3E50"/>
    <w:rsid w:val="42044303"/>
    <w:rsid w:val="42106F48"/>
    <w:rsid w:val="421F113C"/>
    <w:rsid w:val="42220C2D"/>
    <w:rsid w:val="42366486"/>
    <w:rsid w:val="424C4B02"/>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2A31DF"/>
    <w:rsid w:val="455530C7"/>
    <w:rsid w:val="45633A36"/>
    <w:rsid w:val="45806396"/>
    <w:rsid w:val="45885BCA"/>
    <w:rsid w:val="45AF0A29"/>
    <w:rsid w:val="45BB5620"/>
    <w:rsid w:val="45CC15DB"/>
    <w:rsid w:val="46543991"/>
    <w:rsid w:val="46971BE9"/>
    <w:rsid w:val="46FD57C4"/>
    <w:rsid w:val="472471F5"/>
    <w:rsid w:val="473016F6"/>
    <w:rsid w:val="475A49C5"/>
    <w:rsid w:val="475A6773"/>
    <w:rsid w:val="47716A9C"/>
    <w:rsid w:val="47A520E4"/>
    <w:rsid w:val="48083ADD"/>
    <w:rsid w:val="4872249E"/>
    <w:rsid w:val="48D43A0A"/>
    <w:rsid w:val="48D6699E"/>
    <w:rsid w:val="48F13107"/>
    <w:rsid w:val="490908C5"/>
    <w:rsid w:val="4931175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C3569D"/>
    <w:rsid w:val="4DFB79B8"/>
    <w:rsid w:val="4E0839BF"/>
    <w:rsid w:val="4E127DA7"/>
    <w:rsid w:val="4E41243B"/>
    <w:rsid w:val="4E4D452F"/>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50011E81"/>
    <w:rsid w:val="500842E2"/>
    <w:rsid w:val="50167979"/>
    <w:rsid w:val="507765E7"/>
    <w:rsid w:val="50820BC6"/>
    <w:rsid w:val="50903B0E"/>
    <w:rsid w:val="50E81293"/>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114AD1"/>
    <w:rsid w:val="53424C8B"/>
    <w:rsid w:val="53536E98"/>
    <w:rsid w:val="5381347D"/>
    <w:rsid w:val="53886703"/>
    <w:rsid w:val="53A70F92"/>
    <w:rsid w:val="53C102A5"/>
    <w:rsid w:val="5405326E"/>
    <w:rsid w:val="541008E5"/>
    <w:rsid w:val="54403DE2"/>
    <w:rsid w:val="54752E3E"/>
    <w:rsid w:val="54843081"/>
    <w:rsid w:val="549459BA"/>
    <w:rsid w:val="5495703C"/>
    <w:rsid w:val="54C45476"/>
    <w:rsid w:val="54C87412"/>
    <w:rsid w:val="54D264E2"/>
    <w:rsid w:val="54DB2963"/>
    <w:rsid w:val="54FC70BB"/>
    <w:rsid w:val="54FE5AA7"/>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8D0913"/>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030A9"/>
    <w:rsid w:val="58B33F35"/>
    <w:rsid w:val="58C6769E"/>
    <w:rsid w:val="59372DB8"/>
    <w:rsid w:val="59404954"/>
    <w:rsid w:val="596D67DA"/>
    <w:rsid w:val="59710078"/>
    <w:rsid w:val="59831B59"/>
    <w:rsid w:val="5A47527D"/>
    <w:rsid w:val="5A6279C1"/>
    <w:rsid w:val="5A675B6B"/>
    <w:rsid w:val="5A6E11CF"/>
    <w:rsid w:val="5A76346C"/>
    <w:rsid w:val="5AB67AE8"/>
    <w:rsid w:val="5AC55827"/>
    <w:rsid w:val="5AF67710"/>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F72B16"/>
    <w:rsid w:val="5E29424F"/>
    <w:rsid w:val="5E2D4789"/>
    <w:rsid w:val="5E4B4D32"/>
    <w:rsid w:val="5E5D6E1D"/>
    <w:rsid w:val="5E631F59"/>
    <w:rsid w:val="5E8B1BDC"/>
    <w:rsid w:val="5EE75F74"/>
    <w:rsid w:val="5EFF7ED4"/>
    <w:rsid w:val="5F37149E"/>
    <w:rsid w:val="5F441A11"/>
    <w:rsid w:val="5F472577"/>
    <w:rsid w:val="5F7D71F9"/>
    <w:rsid w:val="5FC73F84"/>
    <w:rsid w:val="5FD916A6"/>
    <w:rsid w:val="600A2FD4"/>
    <w:rsid w:val="60343D42"/>
    <w:rsid w:val="60377D1B"/>
    <w:rsid w:val="6051650D"/>
    <w:rsid w:val="60CE5DB0"/>
    <w:rsid w:val="60D34606"/>
    <w:rsid w:val="61244C90"/>
    <w:rsid w:val="6132067F"/>
    <w:rsid w:val="6151078F"/>
    <w:rsid w:val="61525C94"/>
    <w:rsid w:val="617701F5"/>
    <w:rsid w:val="61BC02FE"/>
    <w:rsid w:val="61ED495B"/>
    <w:rsid w:val="620B6B90"/>
    <w:rsid w:val="62262318"/>
    <w:rsid w:val="622814F0"/>
    <w:rsid w:val="624327CD"/>
    <w:rsid w:val="62830E1C"/>
    <w:rsid w:val="62A72D7A"/>
    <w:rsid w:val="62E551E2"/>
    <w:rsid w:val="62E945BE"/>
    <w:rsid w:val="62F12229"/>
    <w:rsid w:val="630755A9"/>
    <w:rsid w:val="633C4BB3"/>
    <w:rsid w:val="635C3B47"/>
    <w:rsid w:val="63862972"/>
    <w:rsid w:val="63A765F8"/>
    <w:rsid w:val="63B4752E"/>
    <w:rsid w:val="6416019A"/>
    <w:rsid w:val="64202DC6"/>
    <w:rsid w:val="64803865"/>
    <w:rsid w:val="649A1320"/>
    <w:rsid w:val="64A31301"/>
    <w:rsid w:val="64D2701D"/>
    <w:rsid w:val="64F34BE1"/>
    <w:rsid w:val="64FD3107"/>
    <w:rsid w:val="650A1F53"/>
    <w:rsid w:val="65504021"/>
    <w:rsid w:val="655A5E64"/>
    <w:rsid w:val="65D20E3C"/>
    <w:rsid w:val="65D22CB3"/>
    <w:rsid w:val="65FE7137"/>
    <w:rsid w:val="660202D2"/>
    <w:rsid w:val="660B1854"/>
    <w:rsid w:val="66342B59"/>
    <w:rsid w:val="66423CCD"/>
    <w:rsid w:val="669255D1"/>
    <w:rsid w:val="66E20C04"/>
    <w:rsid w:val="66E827DD"/>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5F5CCB"/>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C367856"/>
    <w:rsid w:val="6C67530A"/>
    <w:rsid w:val="6CB70040"/>
    <w:rsid w:val="6CBD2CAF"/>
    <w:rsid w:val="6CC36D8E"/>
    <w:rsid w:val="6CD36AC3"/>
    <w:rsid w:val="6CD429A0"/>
    <w:rsid w:val="6D177A89"/>
    <w:rsid w:val="6D277080"/>
    <w:rsid w:val="6D2A25C0"/>
    <w:rsid w:val="6D3B2A1F"/>
    <w:rsid w:val="6D433682"/>
    <w:rsid w:val="6D503E24"/>
    <w:rsid w:val="6D622AEB"/>
    <w:rsid w:val="6D88378A"/>
    <w:rsid w:val="6D8A305E"/>
    <w:rsid w:val="6D8B6DD7"/>
    <w:rsid w:val="6D9236CD"/>
    <w:rsid w:val="6DC9627D"/>
    <w:rsid w:val="6DD62748"/>
    <w:rsid w:val="6DD93FE6"/>
    <w:rsid w:val="6DF50ACA"/>
    <w:rsid w:val="6E014D3E"/>
    <w:rsid w:val="6E1868BC"/>
    <w:rsid w:val="6E22773B"/>
    <w:rsid w:val="6E2C05BA"/>
    <w:rsid w:val="6E31797E"/>
    <w:rsid w:val="6E396833"/>
    <w:rsid w:val="6E421B8B"/>
    <w:rsid w:val="6E6E0A4C"/>
    <w:rsid w:val="6EB74327"/>
    <w:rsid w:val="6ECB1B80"/>
    <w:rsid w:val="6ED07197"/>
    <w:rsid w:val="6EF939F6"/>
    <w:rsid w:val="6F110A10"/>
    <w:rsid w:val="6F2474E3"/>
    <w:rsid w:val="6F38459B"/>
    <w:rsid w:val="6F457B85"/>
    <w:rsid w:val="6F530F2F"/>
    <w:rsid w:val="6F6A75EB"/>
    <w:rsid w:val="6F710981"/>
    <w:rsid w:val="6F877593"/>
    <w:rsid w:val="6FC00FB9"/>
    <w:rsid w:val="6FCC0900"/>
    <w:rsid w:val="6FD16D07"/>
    <w:rsid w:val="6FDA3886"/>
    <w:rsid w:val="6FDE2037"/>
    <w:rsid w:val="6FE70C3C"/>
    <w:rsid w:val="6FF142A0"/>
    <w:rsid w:val="6FFE7D34"/>
    <w:rsid w:val="7007308C"/>
    <w:rsid w:val="70367AE5"/>
    <w:rsid w:val="704C0A9F"/>
    <w:rsid w:val="706A1742"/>
    <w:rsid w:val="70802DBA"/>
    <w:rsid w:val="708A15C7"/>
    <w:rsid w:val="708D3108"/>
    <w:rsid w:val="70967F6C"/>
    <w:rsid w:val="70A14762"/>
    <w:rsid w:val="70AE2FF1"/>
    <w:rsid w:val="70B3270F"/>
    <w:rsid w:val="70D475D2"/>
    <w:rsid w:val="714F21F0"/>
    <w:rsid w:val="71502811"/>
    <w:rsid w:val="7156162D"/>
    <w:rsid w:val="715E4F2E"/>
    <w:rsid w:val="71836742"/>
    <w:rsid w:val="71891401"/>
    <w:rsid w:val="719A3A8C"/>
    <w:rsid w:val="71A52B5D"/>
    <w:rsid w:val="71BA0296"/>
    <w:rsid w:val="71BB647E"/>
    <w:rsid w:val="71D40DB8"/>
    <w:rsid w:val="7218332F"/>
    <w:rsid w:val="72192C03"/>
    <w:rsid w:val="723D4B43"/>
    <w:rsid w:val="725327A6"/>
    <w:rsid w:val="725E2D0C"/>
    <w:rsid w:val="72844F5F"/>
    <w:rsid w:val="72B172DF"/>
    <w:rsid w:val="72C24452"/>
    <w:rsid w:val="72FA2A34"/>
    <w:rsid w:val="73010636"/>
    <w:rsid w:val="73133AF6"/>
    <w:rsid w:val="73312BAE"/>
    <w:rsid w:val="733F0D8F"/>
    <w:rsid w:val="733F48EB"/>
    <w:rsid w:val="735859AD"/>
    <w:rsid w:val="736B518C"/>
    <w:rsid w:val="737443BB"/>
    <w:rsid w:val="73B84176"/>
    <w:rsid w:val="73C3345B"/>
    <w:rsid w:val="73C3376E"/>
    <w:rsid w:val="73C53042"/>
    <w:rsid w:val="73C67A7D"/>
    <w:rsid w:val="73CF3EC1"/>
    <w:rsid w:val="74016013"/>
    <w:rsid w:val="741144D9"/>
    <w:rsid w:val="74123DAE"/>
    <w:rsid w:val="74341F76"/>
    <w:rsid w:val="743D3201"/>
    <w:rsid w:val="743F31EB"/>
    <w:rsid w:val="74503606"/>
    <w:rsid w:val="745A5E80"/>
    <w:rsid w:val="745D14CD"/>
    <w:rsid w:val="74732A9E"/>
    <w:rsid w:val="747F0812"/>
    <w:rsid w:val="748527D2"/>
    <w:rsid w:val="74936C9D"/>
    <w:rsid w:val="74A25132"/>
    <w:rsid w:val="74D00DC8"/>
    <w:rsid w:val="74D177C5"/>
    <w:rsid w:val="74EE34B3"/>
    <w:rsid w:val="74F3598D"/>
    <w:rsid w:val="75502DDF"/>
    <w:rsid w:val="758030BA"/>
    <w:rsid w:val="758D5DE2"/>
    <w:rsid w:val="759727BC"/>
    <w:rsid w:val="75D457BF"/>
    <w:rsid w:val="75DA1EF7"/>
    <w:rsid w:val="75EA5667"/>
    <w:rsid w:val="760614C5"/>
    <w:rsid w:val="76232458"/>
    <w:rsid w:val="76261D92"/>
    <w:rsid w:val="76286848"/>
    <w:rsid w:val="766F54E7"/>
    <w:rsid w:val="769048FD"/>
    <w:rsid w:val="76960CC6"/>
    <w:rsid w:val="76B13D52"/>
    <w:rsid w:val="76C515AB"/>
    <w:rsid w:val="77103E01"/>
    <w:rsid w:val="772462D2"/>
    <w:rsid w:val="77434B0A"/>
    <w:rsid w:val="776E7F97"/>
    <w:rsid w:val="778E13D9"/>
    <w:rsid w:val="77A45665"/>
    <w:rsid w:val="77A92C7B"/>
    <w:rsid w:val="77AB69F3"/>
    <w:rsid w:val="77D54B30"/>
    <w:rsid w:val="77E43CB3"/>
    <w:rsid w:val="77F4039A"/>
    <w:rsid w:val="77F50D46"/>
    <w:rsid w:val="77F57C6E"/>
    <w:rsid w:val="780F0D30"/>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7C01D3"/>
    <w:rsid w:val="7A84390D"/>
    <w:rsid w:val="7ACF47A6"/>
    <w:rsid w:val="7B022DCE"/>
    <w:rsid w:val="7B0A0786"/>
    <w:rsid w:val="7B0C1557"/>
    <w:rsid w:val="7B6C6499"/>
    <w:rsid w:val="7B773325"/>
    <w:rsid w:val="7BC462D5"/>
    <w:rsid w:val="7C1728A9"/>
    <w:rsid w:val="7C2E19A1"/>
    <w:rsid w:val="7C484810"/>
    <w:rsid w:val="7C5036C5"/>
    <w:rsid w:val="7CA86B3C"/>
    <w:rsid w:val="7CB1685A"/>
    <w:rsid w:val="7CC115E3"/>
    <w:rsid w:val="7CC12EA1"/>
    <w:rsid w:val="7CCF6CE0"/>
    <w:rsid w:val="7CE87DA1"/>
    <w:rsid w:val="7CF36E72"/>
    <w:rsid w:val="7D060228"/>
    <w:rsid w:val="7D3905FD"/>
    <w:rsid w:val="7D766CDB"/>
    <w:rsid w:val="7D8A0E59"/>
    <w:rsid w:val="7DA63EE4"/>
    <w:rsid w:val="7DC41B68"/>
    <w:rsid w:val="7DDB3462"/>
    <w:rsid w:val="7DDF204E"/>
    <w:rsid w:val="7DFC3B04"/>
    <w:rsid w:val="7E3C2153"/>
    <w:rsid w:val="7E473C89"/>
    <w:rsid w:val="7E4B0C0C"/>
    <w:rsid w:val="7E52743B"/>
    <w:rsid w:val="7E77762F"/>
    <w:rsid w:val="7E9868CD"/>
    <w:rsid w:val="7EBF4B32"/>
    <w:rsid w:val="7EC565EC"/>
    <w:rsid w:val="7EE828EB"/>
    <w:rsid w:val="7F390D88"/>
    <w:rsid w:val="7FDA5ADA"/>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autoRedefine/>
    <w:qFormat/>
    <w:uiPriority w:val="0"/>
    <w:pPr>
      <w:spacing w:line="520" w:lineRule="exact"/>
    </w:pPr>
    <w:rPr>
      <w:rFonts w:ascii="Calibri" w:hAnsi="Calibri" w:eastAsia="宋体" w:cs="Times New Roman"/>
      <w:kern w:val="2"/>
      <w:szCs w:val="24"/>
    </w:rPr>
  </w:style>
  <w:style w:type="paragraph" w:styleId="7">
    <w:name w:val="toc 3"/>
    <w:basedOn w:val="1"/>
    <w:next w:val="1"/>
    <w:autoRedefine/>
    <w:unhideWhenUsed/>
    <w:qFormat/>
    <w:uiPriority w:val="39"/>
    <w:pPr>
      <w:ind w:left="420"/>
      <w:jc w:val="left"/>
    </w:pPr>
    <w:rPr>
      <w:iCs/>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widowControl/>
      <w:spacing w:line="276" w:lineRule="auto"/>
      <w:ind w:left="220"/>
      <w:jc w:val="left"/>
    </w:pPr>
    <w:rPr>
      <w:sz w:val="22"/>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5"/>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4555</Words>
  <Characters>5234</Characters>
  <Lines>0</Lines>
  <Paragraphs>0</Paragraphs>
  <TotalTime>12</TotalTime>
  <ScaleCrop>false</ScaleCrop>
  <LinksUpToDate>false</LinksUpToDate>
  <CharactersWithSpaces>5610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2025-08-18T05:54:42Z</cp:lastPrinted>
  <dcterms:modified xsi:type="dcterms:W3CDTF">2025-08-18T06:00:28Z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644BBFF616A744E2B4A3B339CE019973_13</vt:lpwstr>
  </property>
  <property fmtid="{D5CDD505-2E9C-101B-9397-08002B2CF9AE}" pid="4" name="KSOTemplateDocerSaveRecord">
    <vt:lpwstr>eyJoZGlkIjoiZDFmNDg5YmQyMGU3ZDc1YWJiMGUyYzU2YzE1ODNjODQiLCJ1c2VySWQiOiI2MDU5NzkzNzAifQ==</vt:lpwstr>
  </property>
</Properties>
</file>